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F4" w:rsidRPr="003B5F8A" w:rsidRDefault="00EC0D4F" w:rsidP="003B5F8A">
      <w:pPr>
        <w:pStyle w:val="Titre"/>
      </w:pPr>
      <w:r w:rsidRPr="003B5F8A">
        <w:t>CNCDP, Avis N° 1</w:t>
      </w:r>
      <w:r w:rsidR="0096490B">
        <w:t>5</w:t>
      </w:r>
      <w:r w:rsidRPr="003B5F8A">
        <w:t>-</w:t>
      </w:r>
      <w:r w:rsidR="0096490B">
        <w:t>13</w:t>
      </w:r>
    </w:p>
    <w:p w:rsidR="000B34F4" w:rsidRPr="003B5F8A" w:rsidRDefault="00860D46" w:rsidP="003B5F8A">
      <w:pPr>
        <w:pStyle w:val="Sous-titre"/>
      </w:pPr>
      <w:r w:rsidRPr="003B5F8A">
        <w:t xml:space="preserve">Avis rendu le </w:t>
      </w:r>
      <w:r w:rsidR="00F10EF8">
        <w:t>09/10/2015</w:t>
      </w:r>
    </w:p>
    <w:p w:rsidR="000B34F4" w:rsidRDefault="009C061E" w:rsidP="003B5F8A">
      <w:pPr>
        <w:pStyle w:val="Sous-titre"/>
      </w:pPr>
      <w:r>
        <w:t xml:space="preserve">Principes, Titres et </w:t>
      </w:r>
      <w:r w:rsidR="000B34F4" w:rsidRPr="003B5F8A">
        <w:t xml:space="preserve">Articles du code cités dans l'avis : </w:t>
      </w:r>
      <w:r w:rsidR="00322268">
        <w:rPr>
          <w:b w:val="0"/>
        </w:rPr>
        <w:t>Principes 2, 3,4</w:t>
      </w:r>
      <w:r w:rsidR="00322268" w:rsidRPr="001A065E">
        <w:rPr>
          <w:b w:val="0"/>
        </w:rPr>
        <w:t xml:space="preserve">; Articles </w:t>
      </w:r>
      <w:r w:rsidR="00322268">
        <w:rPr>
          <w:b w:val="0"/>
        </w:rPr>
        <w:t>13, 17,20.</w:t>
      </w:r>
    </w:p>
    <w:p w:rsidR="009C061E" w:rsidRPr="0051110B" w:rsidRDefault="009C061E" w:rsidP="009C061E">
      <w:pPr>
        <w:pStyle w:val="Sous-titre"/>
        <w:spacing w:line="240" w:lineRule="auto"/>
        <w:rPr>
          <w:b w:val="0"/>
        </w:rPr>
      </w:pPr>
    </w:p>
    <w:p w:rsidR="009C061E" w:rsidRPr="003B5F8A" w:rsidRDefault="009C061E" w:rsidP="00F468B5">
      <w:pPr>
        <w:pStyle w:val="EncadrCentr"/>
        <w:jc w:val="both"/>
      </w:pPr>
      <w:r w:rsidRPr="003B5F8A">
        <w:t>Le code de déontologie des psychologues concerne les personnes habilitées à porter le titre de psychologue conformément à la loi n°85-772 du 25 juillet 1985 (JO du 26 juillet 1985).</w:t>
      </w:r>
      <w:r w:rsidR="00F468B5">
        <w:t xml:space="preserve"> </w:t>
      </w:r>
      <w:r>
        <w:t>Le code de déontologie des psychologues de 1996 a été actualisé en février 2012,</w:t>
      </w:r>
      <w:r w:rsidR="00F468B5">
        <w:t xml:space="preserve"> </w:t>
      </w:r>
      <w:r>
        <w:t>et c’est sur la base de celui-ci que la Commission rend désormais ses avis.</w:t>
      </w:r>
    </w:p>
    <w:p w:rsidR="005D7C00" w:rsidRDefault="00C545A7" w:rsidP="00B37CCC">
      <w:pPr>
        <w:pStyle w:val="Titre1"/>
      </w:pPr>
      <w:r w:rsidRPr="003B5F8A">
        <w:t xml:space="preserve">RESUME </w:t>
      </w:r>
      <w:r w:rsidR="005D7C00" w:rsidRPr="003B5F8A">
        <w:t>DE LA DEMANDE</w:t>
      </w:r>
    </w:p>
    <w:p w:rsidR="00CC6C81" w:rsidRDefault="00B01D7E" w:rsidP="001F2062">
      <w:r>
        <w:t>La demandeuse</w:t>
      </w:r>
      <w:r w:rsidR="001D569F">
        <w:t>,</w:t>
      </w:r>
      <w:r>
        <w:t xml:space="preserve"> mère d’un</w:t>
      </w:r>
      <w:r w:rsidR="001D569F">
        <w:t>e</w:t>
      </w:r>
      <w:r>
        <w:t xml:space="preserve"> enfant</w:t>
      </w:r>
      <w:r w:rsidR="00FE404A">
        <w:t xml:space="preserve"> d’</w:t>
      </w:r>
      <w:r w:rsidR="00CC6C81">
        <w:t>un an et demi</w:t>
      </w:r>
      <w:r>
        <w:t xml:space="preserve">, </w:t>
      </w:r>
      <w:r w:rsidR="001D569F">
        <w:t xml:space="preserve">est </w:t>
      </w:r>
      <w:r>
        <w:t xml:space="preserve">séparée du père </w:t>
      </w:r>
      <w:r w:rsidR="001D569F">
        <w:t>depuis</w:t>
      </w:r>
      <w:r>
        <w:t xml:space="preserve"> le début de la grossesse. La reconnaissance en paternité n’a eu lieu que peu de temps avant l’accouchement sans que la demandeuse en soit informée. </w:t>
      </w:r>
      <w:r w:rsidR="00010D5D" w:rsidRPr="00CA587C">
        <w:t>Après de rares contacts, et alors que la demandeuse et sa fille ont changé de région et vivent à 600km du domicile paternel, le père a récemment déposé une requête devant le TGI afin de fixer un calendrier de visite élargi pour son enfant</w:t>
      </w:r>
      <w:r w:rsidR="00010D5D">
        <w:t xml:space="preserve">. </w:t>
      </w:r>
      <w:r w:rsidR="00CC6C81">
        <w:t>« </w:t>
      </w:r>
      <w:r w:rsidR="00604F12">
        <w:t xml:space="preserve">Depuis </w:t>
      </w:r>
      <w:r w:rsidR="00CC6C81">
        <w:t>[</w:t>
      </w:r>
      <w:r w:rsidR="00604F12">
        <w:t xml:space="preserve">la première nuit que l’enfant a </w:t>
      </w:r>
      <w:r w:rsidR="001F2062">
        <w:t>passée</w:t>
      </w:r>
      <w:r w:rsidR="00604F12">
        <w:t xml:space="preserve"> auprès de son père</w:t>
      </w:r>
      <w:r w:rsidR="00CC6C81">
        <w:t>]</w:t>
      </w:r>
      <w:r w:rsidR="00604F12">
        <w:t xml:space="preserve">, il y a 3 mois, celle-ci se réveille </w:t>
      </w:r>
      <w:r w:rsidR="00CC6C81">
        <w:t xml:space="preserve">toutes les nuits </w:t>
      </w:r>
      <w:r w:rsidR="00604F12">
        <w:t>en pleurs</w:t>
      </w:r>
      <w:r w:rsidR="00CC6C81">
        <w:t>, prise de panique »</w:t>
      </w:r>
      <w:r w:rsidR="00604F12">
        <w:t xml:space="preserve">. La </w:t>
      </w:r>
      <w:r w:rsidR="00CC6C81">
        <w:t xml:space="preserve">mère </w:t>
      </w:r>
      <w:r w:rsidR="00604F12">
        <w:t xml:space="preserve">a pris conseil auprès </w:t>
      </w:r>
      <w:r w:rsidR="001D569F">
        <w:t>d’</w:t>
      </w:r>
      <w:r w:rsidR="00604F12">
        <w:t xml:space="preserve">une psychologue, lui faisant part de ses craintes quant au souhait du </w:t>
      </w:r>
      <w:r w:rsidR="00CC6C81">
        <w:t xml:space="preserve">père </w:t>
      </w:r>
      <w:r w:rsidR="00604F12">
        <w:t>d</w:t>
      </w:r>
      <w:r w:rsidR="00337845">
        <w:t xml:space="preserve">e recevoir </w:t>
      </w:r>
      <w:r w:rsidR="00604F12">
        <w:t xml:space="preserve"> sa fille </w:t>
      </w:r>
      <w:r w:rsidR="00CC6C81">
        <w:t>pour un séjour</w:t>
      </w:r>
      <w:r w:rsidR="00604F12">
        <w:t xml:space="preserve"> d’</w:t>
      </w:r>
      <w:r w:rsidR="00385010">
        <w:t xml:space="preserve">un mois. La psychologue a rédigé une attestation mentionnant la nécessité d’une adaptation progressive </w:t>
      </w:r>
      <w:r w:rsidR="002B4809">
        <w:t>des visites de l’enfant chez</w:t>
      </w:r>
      <w:r w:rsidR="00385010">
        <w:t xml:space="preserve"> </w:t>
      </w:r>
      <w:r w:rsidR="002B4809">
        <w:t xml:space="preserve">son </w:t>
      </w:r>
      <w:r w:rsidR="00CC6C81">
        <w:t>père</w:t>
      </w:r>
      <w:r w:rsidR="002B4809" w:rsidRPr="002B4809">
        <w:t xml:space="preserve"> que la demandeuse a joint au dossier pour le tribunal. </w:t>
      </w:r>
      <w:r w:rsidR="002B4809">
        <w:t xml:space="preserve"> </w:t>
      </w:r>
    </w:p>
    <w:p w:rsidR="001F2062" w:rsidRPr="00CA587C" w:rsidRDefault="001F2062" w:rsidP="001F2062">
      <w:r w:rsidRPr="00CA587C">
        <w:t>De son côté, le père a égal</w:t>
      </w:r>
      <w:r>
        <w:t xml:space="preserve">ement consulté une psychologue </w:t>
      </w:r>
      <w:r w:rsidRPr="00CA587C">
        <w:t>et lui a présenté des photo</w:t>
      </w:r>
      <w:r w:rsidR="002B4809">
        <w:t xml:space="preserve">graphies </w:t>
      </w:r>
      <w:r w:rsidRPr="00CA587C">
        <w:t>de famille</w:t>
      </w:r>
      <w:r>
        <w:t xml:space="preserve">. </w:t>
      </w:r>
      <w:r w:rsidR="00CC6C81">
        <w:t>L</w:t>
      </w:r>
      <w:r w:rsidRPr="00CA587C">
        <w:t>a psychologue a rédigé une attestation</w:t>
      </w:r>
      <w:r w:rsidR="00FE404A">
        <w:t>,</w:t>
      </w:r>
      <w:r w:rsidRPr="00CA587C">
        <w:t xml:space="preserve"> produite </w:t>
      </w:r>
      <w:r w:rsidR="00FE404A">
        <w:t xml:space="preserve">elle </w:t>
      </w:r>
      <w:r w:rsidR="00944068">
        <w:t xml:space="preserve">aussi </w:t>
      </w:r>
      <w:r w:rsidRPr="00CA587C">
        <w:t>au tribunal,</w:t>
      </w:r>
      <w:r w:rsidR="00337845">
        <w:t xml:space="preserve"> o</w:t>
      </w:r>
      <w:r w:rsidR="00903E16">
        <w:t>ù</w:t>
      </w:r>
      <w:r w:rsidR="00337845">
        <w:t xml:space="preserve"> elle </w:t>
      </w:r>
      <w:r w:rsidRPr="00CA587C">
        <w:t xml:space="preserve"> </w:t>
      </w:r>
      <w:r w:rsidR="00337845">
        <w:t xml:space="preserve">évoque </w:t>
      </w:r>
      <w:r w:rsidRPr="00CA587C">
        <w:t xml:space="preserve"> le besoin de </w:t>
      </w:r>
      <w:r>
        <w:t>l’</w:t>
      </w:r>
      <w:r w:rsidRPr="00CA587C">
        <w:t xml:space="preserve">enfant de voir son père sur une durée suffisamment longue </w:t>
      </w:r>
      <w:r w:rsidR="00FE404A">
        <w:t>mais</w:t>
      </w:r>
      <w:r w:rsidRPr="00CA587C">
        <w:t xml:space="preserve"> </w:t>
      </w:r>
      <w:r w:rsidR="00CC6C81">
        <w:t>l’</w:t>
      </w:r>
      <w:r w:rsidRPr="00CA587C">
        <w:t>opposition de la demandeuse à cette perspective</w:t>
      </w:r>
      <w:r w:rsidR="00337845">
        <w:t>. Elle s’</w:t>
      </w:r>
      <w:r w:rsidR="00903E16">
        <w:t>appuie</w:t>
      </w:r>
      <w:r w:rsidRPr="00CA587C">
        <w:t xml:space="preserve"> « pour rédiger son document uniquement sur une parole : celle du père de [sa] fille »</w:t>
      </w:r>
      <w:r w:rsidR="00CC6C81">
        <w:t xml:space="preserve"> ainsi que sur les photos de famille apportées par celui-ci.</w:t>
      </w:r>
    </w:p>
    <w:p w:rsidR="001F2062" w:rsidRPr="00CA587C" w:rsidRDefault="00894865" w:rsidP="001F2062">
      <w:r>
        <w:t>La demandeuse s’</w:t>
      </w:r>
      <w:r w:rsidR="000A48C8">
        <w:t>interroge sur la conduite de cette</w:t>
      </w:r>
      <w:r>
        <w:t xml:space="preserve"> psychologue dans la mesure où </w:t>
      </w:r>
      <w:r w:rsidR="00337845">
        <w:t xml:space="preserve">cette dernière ne </w:t>
      </w:r>
      <w:r w:rsidR="00CC6C81">
        <w:t xml:space="preserve"> l</w:t>
      </w:r>
      <w:r>
        <w:t>’a jamais rencontré</w:t>
      </w:r>
      <w:r w:rsidR="00337845">
        <w:t>e</w:t>
      </w:r>
      <w:r w:rsidR="00903E16">
        <w:t>.</w:t>
      </w:r>
      <w:r w:rsidR="00CC6C81">
        <w:t xml:space="preserve"> D</w:t>
      </w:r>
      <w:r>
        <w:t>ès lors</w:t>
      </w:r>
      <w:r w:rsidR="00CC6C81">
        <w:t>,</w:t>
      </w:r>
      <w:r>
        <w:t xml:space="preserve"> « les faits n’ont pu être constatés  et </w:t>
      </w:r>
      <w:r w:rsidR="00184AA0">
        <w:t>(…)</w:t>
      </w:r>
      <w:r>
        <w:t xml:space="preserve"> les affirmations </w:t>
      </w:r>
      <w:r w:rsidR="004F5548">
        <w:t>[</w:t>
      </w:r>
      <w:r>
        <w:t>la</w:t>
      </w:r>
      <w:r w:rsidR="004F5548">
        <w:t>]</w:t>
      </w:r>
      <w:r>
        <w:t xml:space="preserve"> concernant sont fausses</w:t>
      </w:r>
      <w:r w:rsidR="004F5548">
        <w:t> »</w:t>
      </w:r>
      <w:r>
        <w:t xml:space="preserve">. </w:t>
      </w:r>
      <w:r w:rsidR="001F2062" w:rsidRPr="00CA587C">
        <w:t>La demande</w:t>
      </w:r>
      <w:r w:rsidR="001F2062">
        <w:t>use</w:t>
      </w:r>
      <w:r w:rsidR="001F2062" w:rsidRPr="00CA587C">
        <w:t xml:space="preserve"> a tenté de joindre la psychologue rédactrice de cette attestation et </w:t>
      </w:r>
      <w:r w:rsidR="00CC6C81">
        <w:t xml:space="preserve">a reçu une fin de </w:t>
      </w:r>
      <w:r w:rsidR="00184AA0">
        <w:t>non-recevoir</w:t>
      </w:r>
      <w:r w:rsidR="001F2062" w:rsidRPr="00CA587C">
        <w:t>.</w:t>
      </w:r>
    </w:p>
    <w:p w:rsidR="001F2062" w:rsidRPr="00CA587C" w:rsidRDefault="000C6B7D" w:rsidP="001F2062">
      <w:r>
        <w:lastRenderedPageBreak/>
        <w:t xml:space="preserve">La demandeuse souhaite connaître la position de la Commission à propos de cette attestation </w:t>
      </w:r>
      <w:r w:rsidR="003952AE">
        <w:t xml:space="preserve">et </w:t>
      </w:r>
      <w:r w:rsidR="001F2062" w:rsidRPr="00CA587C">
        <w:t>questionne également le fait qu’il n’existe «pas d’instance qui contrôle et encadre la profession de psychologue »</w:t>
      </w:r>
      <w:r w:rsidR="00184487">
        <w:t>.</w:t>
      </w:r>
    </w:p>
    <w:p w:rsidR="008C25B4" w:rsidRDefault="00322268" w:rsidP="001F2062">
      <w:pPr>
        <w:ind w:left="360"/>
      </w:pPr>
      <w:r>
        <w:rPr>
          <w:b/>
        </w:rPr>
        <w:t>Document</w:t>
      </w:r>
      <w:r w:rsidR="0064747D" w:rsidRPr="00991705">
        <w:rPr>
          <w:b/>
        </w:rPr>
        <w:t xml:space="preserve"> joi</w:t>
      </w:r>
      <w:r>
        <w:rPr>
          <w:b/>
        </w:rPr>
        <w:t>nt</w:t>
      </w:r>
      <w:r w:rsidR="0064747D" w:rsidRPr="00991705">
        <w:rPr>
          <w:b/>
        </w:rPr>
        <w:t xml:space="preserve"> </w:t>
      </w:r>
      <w:r w:rsidR="0064747D" w:rsidRPr="003B5F8A">
        <w:t>:</w:t>
      </w:r>
    </w:p>
    <w:p w:rsidR="00B01D7E" w:rsidRDefault="00322268" w:rsidP="00B01D7E">
      <w:pPr>
        <w:pStyle w:val="Paragraphedeliste"/>
        <w:numPr>
          <w:ilvl w:val="0"/>
          <w:numId w:val="18"/>
        </w:numPr>
      </w:pPr>
      <w:r>
        <w:t>Copie de l’é</w:t>
      </w:r>
      <w:r w:rsidR="00B01D7E">
        <w:t>crit de la psychologue</w:t>
      </w:r>
      <w:r w:rsidR="001F2062">
        <w:t xml:space="preserve"> consulté</w:t>
      </w:r>
      <w:r w:rsidR="009561C3">
        <w:t>e</w:t>
      </w:r>
      <w:r w:rsidR="001F2062">
        <w:t xml:space="preserve"> par le père de l’enfant</w:t>
      </w:r>
      <w:r>
        <w:t>.</w:t>
      </w:r>
    </w:p>
    <w:p w:rsidR="00E34576" w:rsidRDefault="00E34576" w:rsidP="00B37CCC">
      <w:pPr>
        <w:pStyle w:val="Titre1"/>
      </w:pPr>
      <w:r w:rsidRPr="0041688A">
        <w:t>AVIS</w:t>
      </w:r>
      <w:r w:rsidR="00264A08" w:rsidRPr="0041688A">
        <w:t xml:space="preserve"> </w:t>
      </w:r>
    </w:p>
    <w:p w:rsidR="009C061E" w:rsidRPr="009C061E" w:rsidRDefault="009C061E" w:rsidP="009C061E"/>
    <w:p w:rsidR="001D0A49" w:rsidRPr="003B5F8A" w:rsidRDefault="001D0A49" w:rsidP="004D58D9">
      <w:pPr>
        <w:pStyle w:val="EncadrJustifi"/>
      </w:pPr>
      <w:r w:rsidRPr="003B5F8A">
        <w:t>AVERTISSEMENT : La CNCDP, instance consultative, rend ses avis à partir des informations portées à sa connaissance par le demandeur, et au vu de la situation qu’il décrit. La CNCDP n’a pas qualité pour vérifier, enquêter, interroger. Ses avis ne sont ni des arbitrages ni des jugements : ils visent à éclairer les pratiques en regard du cadre déontologique que les psychologues se sont donnés.</w:t>
      </w:r>
    </w:p>
    <w:p w:rsidR="001D0A49" w:rsidRPr="003B5F8A" w:rsidRDefault="001D0A49" w:rsidP="004D58D9">
      <w:pPr>
        <w:pStyle w:val="EncadrJustifi"/>
      </w:pPr>
      <w:r w:rsidRPr="003B5F8A">
        <w:t>Les avis sont rendus par l'ensemble de la commission après étude approfondie du dossier par deux rapporteurs et débat en séance plénière.</w:t>
      </w:r>
    </w:p>
    <w:p w:rsidR="00D3321C" w:rsidRDefault="00D3321C" w:rsidP="004D58D9"/>
    <w:p w:rsidR="00337845" w:rsidRDefault="00337845" w:rsidP="004D58D9">
      <w:r w:rsidRPr="008615DA">
        <w:rPr>
          <w:u w:val="single"/>
        </w:rPr>
        <w:t>Préambule</w:t>
      </w:r>
      <w:r>
        <w:t> :</w:t>
      </w:r>
    </w:p>
    <w:p w:rsidR="00740812" w:rsidRDefault="00CC6C81" w:rsidP="004D58D9">
      <w:r>
        <w:t>La profession de psychologue n’a actuellement pas d’</w:t>
      </w:r>
      <w:r w:rsidR="002B4809">
        <w:t>instance</w:t>
      </w:r>
      <w:r>
        <w:t xml:space="preserve"> de régulation</w:t>
      </w:r>
      <w:r w:rsidR="00446CB7">
        <w:t>.</w:t>
      </w:r>
    </w:p>
    <w:p w:rsidR="00265710" w:rsidRDefault="00740812" w:rsidP="004D58D9">
      <w:r>
        <w:t xml:space="preserve">Comme l’avertissement </w:t>
      </w:r>
      <w:r w:rsidR="00322268">
        <w:t>ci-dessus</w:t>
      </w:r>
      <w:r>
        <w:t xml:space="preserve"> le précise, les </w:t>
      </w:r>
      <w:r w:rsidR="00265710">
        <w:t>avis</w:t>
      </w:r>
      <w:r>
        <w:t xml:space="preserve"> de la CNCDP sont consultati</w:t>
      </w:r>
      <w:r w:rsidR="00903E16">
        <w:t>f</w:t>
      </w:r>
      <w:r>
        <w:t>s</w:t>
      </w:r>
      <w:r w:rsidR="00FE404A">
        <w:t>, la C</w:t>
      </w:r>
      <w:r w:rsidR="002237BA">
        <w:t xml:space="preserve">ommission rappelle </w:t>
      </w:r>
      <w:r w:rsidR="00903E16">
        <w:t xml:space="preserve">cependant </w:t>
      </w:r>
      <w:r w:rsidR="00FE404A" w:rsidRPr="00FE404A">
        <w:t>les différents niveaux de responsabilité du psychologue</w:t>
      </w:r>
      <w:r w:rsidR="00FE404A">
        <w:t> :</w:t>
      </w:r>
    </w:p>
    <w:p w:rsidR="00265710" w:rsidRPr="007C346F" w:rsidRDefault="00FE404A" w:rsidP="007C346F">
      <w:pPr>
        <w:ind w:left="1416"/>
        <w:rPr>
          <w:b/>
          <w:i/>
          <w:lang w:eastAsia="fr-FR"/>
        </w:rPr>
      </w:pPr>
      <w:r>
        <w:rPr>
          <w:b/>
          <w:i/>
          <w:lang w:eastAsia="fr-FR"/>
        </w:rPr>
        <w:t xml:space="preserve">Principe 3 : </w:t>
      </w:r>
      <w:r w:rsidRPr="007C346F">
        <w:rPr>
          <w:b/>
          <w:i/>
          <w:lang w:eastAsia="fr-FR"/>
        </w:rPr>
        <w:t>Responsabilité</w:t>
      </w:r>
      <w:r w:rsidR="00265710" w:rsidRPr="007C346F">
        <w:rPr>
          <w:b/>
          <w:i/>
          <w:lang w:eastAsia="fr-FR"/>
        </w:rPr>
        <w:t xml:space="preserve"> et autonomie</w:t>
      </w:r>
    </w:p>
    <w:p w:rsidR="00FE404A" w:rsidRPr="00FE404A" w:rsidRDefault="00265710" w:rsidP="00FE404A">
      <w:pPr>
        <w:ind w:left="1416"/>
        <w:rPr>
          <w:i/>
          <w:lang w:eastAsia="fr-FR"/>
        </w:rPr>
      </w:pPr>
      <w:r w:rsidRPr="007C346F">
        <w:rPr>
          <w:i/>
          <w:lang w:eastAsia="fr-FR"/>
        </w:rPr>
        <w:t>Outre ses re</w:t>
      </w:r>
      <w:r w:rsidR="003740E4" w:rsidRPr="007C346F">
        <w:rPr>
          <w:i/>
          <w:lang w:eastAsia="fr-FR"/>
        </w:rPr>
        <w:t>sponsabilités civiles et pénale</w:t>
      </w:r>
      <w:r w:rsidR="00142355">
        <w:rPr>
          <w:i/>
          <w:lang w:eastAsia="fr-FR"/>
        </w:rPr>
        <w:t>s</w:t>
      </w:r>
      <w:r w:rsidR="00FE404A" w:rsidRPr="00FE404A">
        <w:rPr>
          <w:i/>
          <w:lang w:eastAsia="fr-FR"/>
        </w:rPr>
        <w:t>, le psychologue a une responsabilité professionnelle [...]</w:t>
      </w:r>
    </w:p>
    <w:p w:rsidR="0088395C" w:rsidRPr="007C346F" w:rsidRDefault="00C579E8" w:rsidP="00903E16">
      <w:pPr>
        <w:rPr>
          <w:lang w:eastAsia="fr-FR"/>
        </w:rPr>
      </w:pPr>
      <w:r w:rsidRPr="007C346F">
        <w:rPr>
          <w:lang w:eastAsia="fr-FR"/>
        </w:rPr>
        <w:t>Après cette précision, l</w:t>
      </w:r>
      <w:r w:rsidR="0088395C" w:rsidRPr="007C346F">
        <w:rPr>
          <w:lang w:eastAsia="fr-FR"/>
        </w:rPr>
        <w:t>a Commission propose de traiter le point suivant :</w:t>
      </w:r>
    </w:p>
    <w:p w:rsidR="0088395C" w:rsidRPr="007C346F" w:rsidRDefault="00903E16" w:rsidP="007C346F">
      <w:pPr>
        <w:rPr>
          <w:lang w:eastAsia="fr-FR"/>
        </w:rPr>
      </w:pPr>
      <w:r>
        <w:rPr>
          <w:lang w:eastAsia="fr-FR"/>
        </w:rPr>
        <w:t xml:space="preserve">- </w:t>
      </w:r>
      <w:r w:rsidR="0088395C" w:rsidRPr="007C346F">
        <w:rPr>
          <w:lang w:eastAsia="fr-FR"/>
        </w:rPr>
        <w:t>Prudence e</w:t>
      </w:r>
      <w:r w:rsidR="00B45D7C" w:rsidRPr="007C346F">
        <w:rPr>
          <w:lang w:eastAsia="fr-FR"/>
        </w:rPr>
        <w:t>t r</w:t>
      </w:r>
      <w:r w:rsidR="0088395C" w:rsidRPr="007C346F">
        <w:rPr>
          <w:lang w:eastAsia="fr-FR"/>
        </w:rPr>
        <w:t>igueur dans les écrits des psychologues concernant des personnes</w:t>
      </w:r>
      <w:r w:rsidR="001F2062" w:rsidRPr="007C346F">
        <w:rPr>
          <w:lang w:eastAsia="fr-FR"/>
        </w:rPr>
        <w:t xml:space="preserve"> </w:t>
      </w:r>
      <w:r w:rsidR="0088395C" w:rsidRPr="007C346F">
        <w:rPr>
          <w:lang w:eastAsia="fr-FR"/>
        </w:rPr>
        <w:t>non rencontrées</w:t>
      </w:r>
      <w:r w:rsidR="00322268">
        <w:rPr>
          <w:lang w:eastAsia="fr-FR"/>
        </w:rPr>
        <w:t>.</w:t>
      </w:r>
    </w:p>
    <w:p w:rsidR="0088395C" w:rsidRDefault="0088395C" w:rsidP="004D58D9"/>
    <w:p w:rsidR="00F10EF8" w:rsidRDefault="00F10EF8" w:rsidP="00C579E8">
      <w:pPr>
        <w:pStyle w:val="Titre2"/>
        <w:numPr>
          <w:ilvl w:val="0"/>
          <w:numId w:val="0"/>
        </w:numPr>
        <w:ind w:left="1080"/>
      </w:pPr>
    </w:p>
    <w:p w:rsidR="00F10EF8" w:rsidRPr="00F10EF8" w:rsidRDefault="00F10EF8" w:rsidP="00F10EF8">
      <w:pPr>
        <w:rPr>
          <w:lang w:eastAsia="fr-FR"/>
        </w:rPr>
      </w:pPr>
    </w:p>
    <w:p w:rsidR="00184487" w:rsidRDefault="00184487" w:rsidP="00F10EF8">
      <w:pPr>
        <w:pStyle w:val="Titre2"/>
        <w:numPr>
          <w:ilvl w:val="0"/>
          <w:numId w:val="0"/>
        </w:numPr>
      </w:pPr>
      <w:r>
        <w:lastRenderedPageBreak/>
        <w:t>Prudence et rigueur dans les écrits des psychologues concernant des personnes non rencontrées.</w:t>
      </w:r>
    </w:p>
    <w:p w:rsidR="00937AEA" w:rsidRPr="003740E4" w:rsidRDefault="00937AEA" w:rsidP="00F10EF8">
      <w:pPr>
        <w:rPr>
          <w:lang w:eastAsia="fr-FR"/>
        </w:rPr>
      </w:pPr>
      <w:r w:rsidRPr="003740E4">
        <w:rPr>
          <w:lang w:eastAsia="fr-FR"/>
        </w:rPr>
        <w:t xml:space="preserve">Les psychologues sont régulièrement sollicités dans des contextes conflictuels, notamment au sujet des questions </w:t>
      </w:r>
      <w:r w:rsidR="003740E4" w:rsidRPr="003740E4">
        <w:rPr>
          <w:lang w:eastAsia="fr-FR"/>
        </w:rPr>
        <w:t xml:space="preserve">relatives aux </w:t>
      </w:r>
      <w:r w:rsidR="002237BA" w:rsidRPr="003740E4">
        <w:rPr>
          <w:lang w:eastAsia="fr-FR"/>
        </w:rPr>
        <w:t xml:space="preserve"> droit</w:t>
      </w:r>
      <w:r w:rsidR="003740E4" w:rsidRPr="003740E4">
        <w:rPr>
          <w:lang w:eastAsia="fr-FR"/>
        </w:rPr>
        <w:t>s</w:t>
      </w:r>
      <w:r w:rsidRPr="003740E4">
        <w:rPr>
          <w:lang w:eastAsia="fr-FR"/>
        </w:rPr>
        <w:t xml:space="preserve"> de visite et d’hébergement </w:t>
      </w:r>
      <w:r w:rsidR="00FD0517">
        <w:rPr>
          <w:lang w:eastAsia="fr-FR"/>
        </w:rPr>
        <w:t xml:space="preserve">d’un enfant </w:t>
      </w:r>
      <w:r w:rsidRPr="003740E4">
        <w:rPr>
          <w:lang w:eastAsia="fr-FR"/>
        </w:rPr>
        <w:t>au domicile de parents séparés.</w:t>
      </w:r>
    </w:p>
    <w:p w:rsidR="00937AEA" w:rsidRPr="009C4BF9" w:rsidRDefault="00937AEA" w:rsidP="00F10EF8">
      <w:pPr>
        <w:rPr>
          <w:rFonts w:ascii="Tahoma" w:hAnsi="Tahoma" w:cs="Tahoma"/>
          <w:sz w:val="22"/>
          <w:szCs w:val="22"/>
        </w:rPr>
      </w:pPr>
      <w:r w:rsidRPr="003740E4">
        <w:rPr>
          <w:lang w:eastAsia="fr-FR"/>
        </w:rPr>
        <w:t>Dans ce contexte,</w:t>
      </w:r>
      <w:r w:rsidR="002237BA" w:rsidRPr="003740E4">
        <w:rPr>
          <w:lang w:eastAsia="fr-FR"/>
        </w:rPr>
        <w:t xml:space="preserve"> il arrive que</w:t>
      </w:r>
      <w:r w:rsidRPr="003740E4">
        <w:rPr>
          <w:lang w:eastAsia="fr-FR"/>
        </w:rPr>
        <w:t xml:space="preserve"> le parent à l’initiative de la consultation demande au psychologue de produire un écrit qu’il joindra à son dossier en justice</w:t>
      </w:r>
      <w:r>
        <w:rPr>
          <w:rFonts w:ascii="Tahoma" w:hAnsi="Tahoma" w:cs="Tahoma"/>
          <w:sz w:val="22"/>
          <w:szCs w:val="22"/>
        </w:rPr>
        <w:t xml:space="preserve">. </w:t>
      </w:r>
    </w:p>
    <w:p w:rsidR="0078788E" w:rsidRDefault="0078788E" w:rsidP="00F10EF8">
      <w:pPr>
        <w:rPr>
          <w:lang w:eastAsia="fr-FR"/>
        </w:rPr>
      </w:pPr>
      <w:r>
        <w:rPr>
          <w:lang w:eastAsia="fr-FR"/>
        </w:rPr>
        <w:t xml:space="preserve">D’un point de vue formel, </w:t>
      </w:r>
      <w:r w:rsidR="00FD0517">
        <w:rPr>
          <w:lang w:eastAsia="fr-FR"/>
        </w:rPr>
        <w:t>un tel</w:t>
      </w:r>
      <w:r w:rsidR="00937AEA">
        <w:rPr>
          <w:lang w:eastAsia="fr-FR"/>
        </w:rPr>
        <w:t xml:space="preserve"> document doit </w:t>
      </w:r>
      <w:r>
        <w:rPr>
          <w:lang w:eastAsia="fr-FR"/>
        </w:rPr>
        <w:t>faire apparaître des éléments qui permettent d</w:t>
      </w:r>
      <w:r w:rsidR="00937AEA">
        <w:rPr>
          <w:lang w:eastAsia="fr-FR"/>
        </w:rPr>
        <w:t>’</w:t>
      </w:r>
      <w:r>
        <w:rPr>
          <w:lang w:eastAsia="fr-FR"/>
        </w:rPr>
        <w:t>e</w:t>
      </w:r>
      <w:r w:rsidR="00937AEA">
        <w:rPr>
          <w:lang w:eastAsia="fr-FR"/>
        </w:rPr>
        <w:t>n</w:t>
      </w:r>
      <w:r>
        <w:rPr>
          <w:lang w:eastAsia="fr-FR"/>
        </w:rPr>
        <w:t xml:space="preserve"> identifier </w:t>
      </w:r>
      <w:r w:rsidR="00937AEA">
        <w:rPr>
          <w:lang w:eastAsia="fr-FR"/>
        </w:rPr>
        <w:t xml:space="preserve">l’auteur </w:t>
      </w:r>
      <w:r>
        <w:rPr>
          <w:lang w:eastAsia="fr-FR"/>
        </w:rPr>
        <w:t>de façon claire</w:t>
      </w:r>
      <w:r w:rsidR="002237BA">
        <w:rPr>
          <w:lang w:eastAsia="fr-FR"/>
        </w:rPr>
        <w:t xml:space="preserve">. </w:t>
      </w:r>
      <w:r>
        <w:rPr>
          <w:lang w:eastAsia="fr-FR"/>
        </w:rPr>
        <w:t xml:space="preserve">En outre, </w:t>
      </w:r>
      <w:r w:rsidR="002F299B">
        <w:rPr>
          <w:lang w:eastAsia="fr-FR"/>
        </w:rPr>
        <w:t xml:space="preserve">la date et </w:t>
      </w:r>
      <w:r>
        <w:rPr>
          <w:lang w:eastAsia="fr-FR"/>
        </w:rPr>
        <w:t xml:space="preserve">l’intitulé </w:t>
      </w:r>
      <w:r w:rsidR="00937AEA">
        <w:rPr>
          <w:lang w:eastAsia="fr-FR"/>
        </w:rPr>
        <w:t xml:space="preserve">précis </w:t>
      </w:r>
      <w:r>
        <w:rPr>
          <w:lang w:eastAsia="fr-FR"/>
        </w:rPr>
        <w:t>des documents permet</w:t>
      </w:r>
      <w:r w:rsidR="002F299B">
        <w:rPr>
          <w:lang w:eastAsia="fr-FR"/>
        </w:rPr>
        <w:t>tent</w:t>
      </w:r>
      <w:r>
        <w:rPr>
          <w:lang w:eastAsia="fr-FR"/>
        </w:rPr>
        <w:t xml:space="preserve"> au lecteur de situer </w:t>
      </w:r>
      <w:r w:rsidR="00585A01">
        <w:rPr>
          <w:lang w:eastAsia="fr-FR"/>
        </w:rPr>
        <w:t xml:space="preserve">plus précisément </w:t>
      </w:r>
      <w:r>
        <w:rPr>
          <w:lang w:eastAsia="fr-FR"/>
        </w:rPr>
        <w:t>l’objet de l’écrit.</w:t>
      </w:r>
    </w:p>
    <w:p w:rsidR="008D784D" w:rsidRDefault="0078788E" w:rsidP="008D784D">
      <w:pPr>
        <w:ind w:left="1416"/>
        <w:rPr>
          <w:i/>
          <w:lang w:eastAsia="fr-FR"/>
        </w:rPr>
      </w:pPr>
      <w:r w:rsidRPr="008D784D">
        <w:rPr>
          <w:b/>
          <w:i/>
          <w:lang w:eastAsia="fr-FR"/>
        </w:rPr>
        <w:t>Article 20</w:t>
      </w:r>
      <w:r w:rsidRPr="008D784D">
        <w:rPr>
          <w:i/>
          <w:lang w:eastAsia="fr-FR"/>
        </w:rPr>
        <w:t xml:space="preserve"> : Les documents émanant d'un psychologue sont datés, portent son nom, son numéro ADELI, l'identification de sa fonction, ses coordonnées professionnelles, l'objet de son écrit et sa</w:t>
      </w:r>
      <w:r w:rsidR="008D784D" w:rsidRPr="008D784D">
        <w:rPr>
          <w:i/>
          <w:lang w:eastAsia="fr-FR"/>
        </w:rPr>
        <w:t xml:space="preserve"> signature</w:t>
      </w:r>
      <w:r w:rsidR="008D784D">
        <w:rPr>
          <w:i/>
          <w:lang w:eastAsia="fr-FR"/>
        </w:rPr>
        <w:t xml:space="preserve"> […].</w:t>
      </w:r>
    </w:p>
    <w:p w:rsidR="00937AEA" w:rsidRDefault="00F550A7" w:rsidP="00F10EF8">
      <w:pPr>
        <w:rPr>
          <w:lang w:eastAsia="fr-FR"/>
        </w:rPr>
      </w:pPr>
      <w:r>
        <w:rPr>
          <w:lang w:eastAsia="fr-FR"/>
        </w:rPr>
        <w:t>Dans la situation présentée</w:t>
      </w:r>
      <w:r w:rsidR="002F299B">
        <w:rPr>
          <w:lang w:eastAsia="fr-FR"/>
        </w:rPr>
        <w:t>, l’écrit de la psychologue</w:t>
      </w:r>
      <w:r w:rsidR="002237BA">
        <w:rPr>
          <w:lang w:eastAsia="fr-FR"/>
        </w:rPr>
        <w:t xml:space="preserve"> consultée par le </w:t>
      </w:r>
      <w:r w:rsidR="00FD0517">
        <w:rPr>
          <w:lang w:eastAsia="fr-FR"/>
        </w:rPr>
        <w:t xml:space="preserve"> père</w:t>
      </w:r>
      <w:r>
        <w:rPr>
          <w:lang w:eastAsia="fr-FR"/>
        </w:rPr>
        <w:t>,</w:t>
      </w:r>
      <w:r w:rsidR="002F299B" w:rsidRPr="002F299B">
        <w:rPr>
          <w:lang w:eastAsia="fr-FR"/>
        </w:rPr>
        <w:t xml:space="preserve"> </w:t>
      </w:r>
      <w:r>
        <w:rPr>
          <w:lang w:eastAsia="fr-FR"/>
        </w:rPr>
        <w:t>en ne mentionnant</w:t>
      </w:r>
      <w:r w:rsidR="002F299B">
        <w:rPr>
          <w:lang w:eastAsia="fr-FR"/>
        </w:rPr>
        <w:t xml:space="preserve"> ni la date</w:t>
      </w:r>
      <w:r>
        <w:rPr>
          <w:lang w:eastAsia="fr-FR"/>
        </w:rPr>
        <w:t>,</w:t>
      </w:r>
      <w:r w:rsidR="002F299B">
        <w:rPr>
          <w:lang w:eastAsia="fr-FR"/>
        </w:rPr>
        <w:t xml:space="preserve"> ni l’objet de l’écrit </w:t>
      </w:r>
      <w:r>
        <w:rPr>
          <w:lang w:eastAsia="fr-FR"/>
        </w:rPr>
        <w:t>contribue à ne pas rendre explicite sa nature.</w:t>
      </w:r>
    </w:p>
    <w:p w:rsidR="00FF3973" w:rsidRDefault="00FF3973" w:rsidP="00F10EF8">
      <w:pPr>
        <w:rPr>
          <w:lang w:eastAsia="fr-FR"/>
        </w:rPr>
      </w:pPr>
      <w:r>
        <w:rPr>
          <w:lang w:eastAsia="fr-FR"/>
        </w:rPr>
        <w:t>Bien souvent</w:t>
      </w:r>
      <w:r w:rsidR="00903E16">
        <w:rPr>
          <w:lang w:eastAsia="fr-FR"/>
        </w:rPr>
        <w:t>,</w:t>
      </w:r>
      <w:r>
        <w:rPr>
          <w:lang w:eastAsia="fr-FR"/>
        </w:rPr>
        <w:t xml:space="preserve"> les écrits effectués à la demande des personnes sont destinés à des tiers qui auront à prendre des décisions. Les informations qui seront alors délivrées par le psychologue doivent l’être avec prudence eu égard aux conséquences qu’elles peuvent avoir. </w:t>
      </w:r>
    </w:p>
    <w:p w:rsidR="00FF3973" w:rsidRDefault="00FF3973" w:rsidP="00FF3973">
      <w:pPr>
        <w:ind w:left="1416"/>
        <w:rPr>
          <w:i/>
          <w:lang w:eastAsia="fr-FR"/>
        </w:rPr>
      </w:pPr>
      <w:r w:rsidRPr="00FF3973">
        <w:rPr>
          <w:b/>
          <w:i/>
          <w:lang w:eastAsia="fr-FR"/>
        </w:rPr>
        <w:t>Article 17</w:t>
      </w:r>
      <w:r w:rsidRPr="00FF3973">
        <w:rPr>
          <w:i/>
          <w:lang w:eastAsia="fr-FR"/>
        </w:rPr>
        <w:t xml:space="preserve"> : Lorsque les conclusions du psychologue sont transmises à un tiers, elles répondent avec prudence à la question posée et ne comportent les éléments d’ordre psychologique qui les fondent que si nécessaire.</w:t>
      </w:r>
    </w:p>
    <w:p w:rsidR="00EC185E" w:rsidRDefault="00EC185E" w:rsidP="00EC185E">
      <w:pPr>
        <w:rPr>
          <w:lang w:eastAsia="fr-FR"/>
        </w:rPr>
      </w:pPr>
      <w:r>
        <w:rPr>
          <w:lang w:eastAsia="fr-FR"/>
        </w:rPr>
        <w:t xml:space="preserve">Cette </w:t>
      </w:r>
      <w:r w:rsidR="002237BA">
        <w:rPr>
          <w:lang w:eastAsia="fr-FR"/>
        </w:rPr>
        <w:t xml:space="preserve">notion </w:t>
      </w:r>
      <w:r>
        <w:rPr>
          <w:lang w:eastAsia="fr-FR"/>
        </w:rPr>
        <w:t xml:space="preserve">est </w:t>
      </w:r>
      <w:r w:rsidR="002B4809">
        <w:rPr>
          <w:lang w:eastAsia="fr-FR"/>
        </w:rPr>
        <w:t xml:space="preserve">aussi </w:t>
      </w:r>
      <w:r>
        <w:rPr>
          <w:lang w:eastAsia="fr-FR"/>
        </w:rPr>
        <w:t>rappelée dans le Principe 2 :</w:t>
      </w:r>
    </w:p>
    <w:p w:rsidR="00EC185E" w:rsidRDefault="00EC185E" w:rsidP="00EC185E">
      <w:pPr>
        <w:ind w:left="1416"/>
        <w:rPr>
          <w:i/>
          <w:lang w:eastAsia="fr-FR"/>
        </w:rPr>
      </w:pPr>
      <w:r w:rsidRPr="00EC185E">
        <w:rPr>
          <w:b/>
          <w:i/>
          <w:lang w:eastAsia="fr-FR"/>
        </w:rPr>
        <w:t>Principe 2</w:t>
      </w:r>
      <w:r w:rsidRPr="00EC185E">
        <w:rPr>
          <w:i/>
          <w:lang w:eastAsia="fr-FR"/>
        </w:rPr>
        <w:t> : […]</w:t>
      </w:r>
      <w:r>
        <w:rPr>
          <w:i/>
          <w:lang w:eastAsia="fr-FR"/>
        </w:rPr>
        <w:t xml:space="preserve"> </w:t>
      </w:r>
      <w:r w:rsidRPr="00EC185E">
        <w:rPr>
          <w:i/>
          <w:lang w:eastAsia="fr-FR"/>
        </w:rPr>
        <w:t>Quel que soit le contexte de son intervention et les éventuelles pressions subies, il fait preuve de prudence, mesure, discernement et impartialité.</w:t>
      </w:r>
    </w:p>
    <w:p w:rsidR="002F2CF0" w:rsidRDefault="007B7C3C" w:rsidP="002F2CF0">
      <w:pPr>
        <w:rPr>
          <w:lang w:eastAsia="fr-FR"/>
        </w:rPr>
      </w:pPr>
      <w:r>
        <w:rPr>
          <w:lang w:eastAsia="fr-FR"/>
        </w:rPr>
        <w:t xml:space="preserve">Cette recommandation </w:t>
      </w:r>
      <w:r w:rsidR="002F2CF0">
        <w:rPr>
          <w:lang w:eastAsia="fr-FR"/>
        </w:rPr>
        <w:t xml:space="preserve">est d’autant plus nécessaire si le psychologue n’a pas rencontré les personnes concernées. </w:t>
      </w:r>
      <w:r w:rsidR="002237BA">
        <w:rPr>
          <w:lang w:eastAsia="fr-FR"/>
        </w:rPr>
        <w:t>L</w:t>
      </w:r>
      <w:r w:rsidR="002F2CF0" w:rsidRPr="002F2CF0">
        <w:rPr>
          <w:lang w:eastAsia="fr-FR"/>
        </w:rPr>
        <w:t xml:space="preserve">es avis qu’il formule </w:t>
      </w:r>
      <w:r w:rsidR="002F2CF0">
        <w:rPr>
          <w:lang w:eastAsia="fr-FR"/>
        </w:rPr>
        <w:t>peuvent concerner des dossiers ou des situations rapportées</w:t>
      </w:r>
      <w:r w:rsidR="002237BA">
        <w:rPr>
          <w:lang w:eastAsia="fr-FR"/>
        </w:rPr>
        <w:t xml:space="preserve">, cependant, </w:t>
      </w:r>
      <w:r w:rsidR="002F2CF0">
        <w:rPr>
          <w:lang w:eastAsia="fr-FR"/>
        </w:rPr>
        <w:t xml:space="preserve">les évaluations doivent systématiquement être effectuées </w:t>
      </w:r>
      <w:r w:rsidR="00006E55">
        <w:rPr>
          <w:lang w:eastAsia="fr-FR"/>
        </w:rPr>
        <w:t xml:space="preserve">sur la base de situations qu’il aura lui-même examinées. </w:t>
      </w:r>
    </w:p>
    <w:p w:rsidR="002F2CF0" w:rsidRPr="00006E55" w:rsidRDefault="00006E55" w:rsidP="00006E55">
      <w:pPr>
        <w:ind w:left="1416"/>
        <w:rPr>
          <w:i/>
          <w:lang w:eastAsia="fr-FR"/>
        </w:rPr>
      </w:pPr>
      <w:r w:rsidRPr="00006E55">
        <w:rPr>
          <w:b/>
          <w:i/>
          <w:lang w:eastAsia="fr-FR"/>
        </w:rPr>
        <w:t>Article 13</w:t>
      </w:r>
      <w:r w:rsidRPr="00006E55">
        <w:rPr>
          <w:i/>
          <w:lang w:eastAsia="fr-FR"/>
        </w:rPr>
        <w:t xml:space="preserve"> : Les avis du psychologue peuvent concerner des dossiers ou des situations qui lui sont rapportées. Son évaluation ne peut cependant porter que sur des personnes ou des situations qu'il a pu lui-même examiner</w:t>
      </w:r>
    </w:p>
    <w:p w:rsidR="00FD0517" w:rsidRDefault="00FD0517" w:rsidP="00006E55">
      <w:pPr>
        <w:rPr>
          <w:lang w:eastAsia="fr-FR"/>
        </w:rPr>
      </w:pPr>
      <w:r>
        <w:rPr>
          <w:lang w:eastAsia="fr-FR"/>
        </w:rPr>
        <w:lastRenderedPageBreak/>
        <w:t xml:space="preserve">Des éléments comme des propos de tiers ou des photographies, peuvent être rapportés lors de consultation. </w:t>
      </w:r>
      <w:r w:rsidR="00B55833">
        <w:rPr>
          <w:lang w:eastAsia="fr-FR"/>
        </w:rPr>
        <w:t xml:space="preserve">Ceux-ci doivent être examinés avec prudence </w:t>
      </w:r>
      <w:r w:rsidR="00FB42F2">
        <w:rPr>
          <w:lang w:eastAsia="fr-FR"/>
        </w:rPr>
        <w:t>et le psychologue ne peut en éla</w:t>
      </w:r>
      <w:r w:rsidR="00B55833">
        <w:rPr>
          <w:lang w:eastAsia="fr-FR"/>
        </w:rPr>
        <w:t>borer des éléments</w:t>
      </w:r>
      <w:r w:rsidR="00FB42F2">
        <w:rPr>
          <w:lang w:eastAsia="fr-FR"/>
        </w:rPr>
        <w:t xml:space="preserve"> psychologiques</w:t>
      </w:r>
      <w:r w:rsidR="00B55833">
        <w:rPr>
          <w:lang w:eastAsia="fr-FR"/>
        </w:rPr>
        <w:t xml:space="preserve"> caractérisant la situation.</w:t>
      </w:r>
    </w:p>
    <w:p w:rsidR="002237BA" w:rsidRPr="00142355" w:rsidRDefault="002237BA" w:rsidP="00142355">
      <w:pPr>
        <w:pStyle w:val="ExtraitCode"/>
        <w:rPr>
          <w:b/>
          <w:i w:val="0"/>
          <w:lang w:eastAsia="fr-FR"/>
        </w:rPr>
      </w:pPr>
      <w:r w:rsidRPr="00142355">
        <w:rPr>
          <w:b/>
          <w:lang w:eastAsia="fr-FR"/>
        </w:rPr>
        <w:t>Principe 4 : Rigueur</w:t>
      </w:r>
    </w:p>
    <w:p w:rsidR="002237BA" w:rsidRDefault="002237BA" w:rsidP="00F10EF8">
      <w:pPr>
        <w:pStyle w:val="ExtraitCode"/>
        <w:rPr>
          <w:lang w:eastAsia="fr-FR"/>
        </w:rPr>
      </w:pPr>
      <w:r w:rsidRPr="00142355">
        <w:rPr>
          <w:lang w:eastAsia="fr-FR"/>
        </w:rPr>
        <w:t>Les modes d'intervention choisis par le psychologue doivent pouvoir faire l'objet d'une explicitation raisonnée et d’une argumentation contradictoire de leurs fondements théoriques et de leur construction. Le psychologue est conscient des nécessaires limites de son travail.</w:t>
      </w:r>
    </w:p>
    <w:p w:rsidR="00C376B2" w:rsidRDefault="004666B9" w:rsidP="00006E55">
      <w:pPr>
        <w:rPr>
          <w:lang w:eastAsia="fr-FR"/>
        </w:rPr>
      </w:pPr>
      <w:r>
        <w:rPr>
          <w:lang w:eastAsia="fr-FR"/>
        </w:rPr>
        <w:t>Dans un contexte de conflit parental et</w:t>
      </w:r>
      <w:r w:rsidR="00F108FD">
        <w:rPr>
          <w:lang w:eastAsia="fr-FR"/>
        </w:rPr>
        <w:t xml:space="preserve"> </w:t>
      </w:r>
      <w:r>
        <w:rPr>
          <w:lang w:eastAsia="fr-FR"/>
        </w:rPr>
        <w:t>l</w:t>
      </w:r>
      <w:r w:rsidR="007B7C3C">
        <w:rPr>
          <w:lang w:eastAsia="fr-FR"/>
        </w:rPr>
        <w:t xml:space="preserve">orsqu’un seul </w:t>
      </w:r>
      <w:r>
        <w:rPr>
          <w:lang w:eastAsia="fr-FR"/>
        </w:rPr>
        <w:t xml:space="preserve">des deux </w:t>
      </w:r>
      <w:r w:rsidR="007B7C3C">
        <w:rPr>
          <w:lang w:eastAsia="fr-FR"/>
        </w:rPr>
        <w:t>parent</w:t>
      </w:r>
      <w:r>
        <w:rPr>
          <w:lang w:eastAsia="fr-FR"/>
        </w:rPr>
        <w:t>s</w:t>
      </w:r>
      <w:r w:rsidR="007B7C3C">
        <w:rPr>
          <w:lang w:eastAsia="fr-FR"/>
        </w:rPr>
        <w:t xml:space="preserve"> consulte, le </w:t>
      </w:r>
      <w:r w:rsidR="008447E9">
        <w:rPr>
          <w:lang w:eastAsia="fr-FR"/>
        </w:rPr>
        <w:t xml:space="preserve"> </w:t>
      </w:r>
      <w:r w:rsidR="00C579E8">
        <w:rPr>
          <w:lang w:eastAsia="fr-FR"/>
        </w:rPr>
        <w:t>psychologue</w:t>
      </w:r>
      <w:r w:rsidR="008447E9">
        <w:rPr>
          <w:lang w:eastAsia="fr-FR"/>
        </w:rPr>
        <w:t xml:space="preserve">, </w:t>
      </w:r>
      <w:r w:rsidR="007B7C3C">
        <w:rPr>
          <w:lang w:eastAsia="fr-FR"/>
        </w:rPr>
        <w:t xml:space="preserve">est engagé à faire preuve de la plus grande prudence dans son analyse de la situation et </w:t>
      </w:r>
      <w:r>
        <w:rPr>
          <w:lang w:eastAsia="fr-FR"/>
        </w:rPr>
        <w:t>de</w:t>
      </w:r>
      <w:r w:rsidR="007B7C3C">
        <w:rPr>
          <w:lang w:eastAsia="fr-FR"/>
        </w:rPr>
        <w:t xml:space="preserve"> </w:t>
      </w:r>
      <w:r w:rsidR="00F108FD">
        <w:rPr>
          <w:lang w:eastAsia="fr-FR"/>
        </w:rPr>
        <w:t xml:space="preserve">précautions </w:t>
      </w:r>
      <w:r w:rsidR="008447E9">
        <w:rPr>
          <w:lang w:eastAsia="fr-FR"/>
        </w:rPr>
        <w:t xml:space="preserve">quant </w:t>
      </w:r>
      <w:r>
        <w:rPr>
          <w:lang w:eastAsia="fr-FR"/>
        </w:rPr>
        <w:t>au</w:t>
      </w:r>
      <w:r w:rsidR="008447E9">
        <w:rPr>
          <w:lang w:eastAsia="fr-FR"/>
        </w:rPr>
        <w:t xml:space="preserve"> sens</w:t>
      </w:r>
      <w:r>
        <w:rPr>
          <w:lang w:eastAsia="fr-FR"/>
        </w:rPr>
        <w:t xml:space="preserve"> des propos rapportés par le consultant,</w:t>
      </w:r>
      <w:r w:rsidR="008447E9">
        <w:rPr>
          <w:lang w:eastAsia="fr-FR"/>
        </w:rPr>
        <w:t xml:space="preserve"> </w:t>
      </w:r>
      <w:r>
        <w:rPr>
          <w:lang w:eastAsia="fr-FR"/>
        </w:rPr>
        <w:t>i</w:t>
      </w:r>
      <w:r w:rsidR="00C376B2">
        <w:rPr>
          <w:lang w:eastAsia="fr-FR"/>
        </w:rPr>
        <w:t>l en va de sa responsabilité professionnelle :</w:t>
      </w:r>
    </w:p>
    <w:p w:rsidR="00C376B2" w:rsidRDefault="00C376B2" w:rsidP="00C376B2">
      <w:pPr>
        <w:spacing w:after="0"/>
        <w:ind w:left="1416"/>
        <w:rPr>
          <w:b/>
          <w:i/>
          <w:lang w:eastAsia="fr-FR"/>
        </w:rPr>
      </w:pPr>
      <w:r w:rsidRPr="00C376B2">
        <w:rPr>
          <w:b/>
          <w:i/>
          <w:lang w:eastAsia="fr-FR"/>
        </w:rPr>
        <w:t>Principe 3 : Responsabilité et autonomie</w:t>
      </w:r>
    </w:p>
    <w:p w:rsidR="00C376B2" w:rsidRDefault="00C376B2" w:rsidP="00C376B2">
      <w:pPr>
        <w:autoSpaceDE w:val="0"/>
        <w:autoSpaceDN w:val="0"/>
        <w:adjustRightInd w:val="0"/>
        <w:spacing w:after="0"/>
        <w:ind w:left="1416"/>
        <w:jc w:val="left"/>
        <w:rPr>
          <w:i/>
          <w:lang w:eastAsia="fr-FR"/>
        </w:rPr>
      </w:pPr>
      <w:r w:rsidRPr="00C376B2">
        <w:rPr>
          <w:i/>
          <w:lang w:eastAsia="fr-FR"/>
        </w:rPr>
        <w:t>Outre ses responsabilités civiles et pénales, le psychologue a une responsabilité professionnelle. Dans le cadre de sa compétence professionnelle, le psychologue décide et répond personnellement du choix et de l'application des méthodes et techniques qu'il conçoit et met en œuvre et des avis qu’il formule […].</w:t>
      </w:r>
    </w:p>
    <w:p w:rsidR="00006E55" w:rsidRDefault="00006E55" w:rsidP="00006E55">
      <w:pPr>
        <w:autoSpaceDE w:val="0"/>
        <w:autoSpaceDN w:val="0"/>
        <w:adjustRightInd w:val="0"/>
        <w:spacing w:after="0"/>
        <w:jc w:val="left"/>
        <w:rPr>
          <w:i/>
          <w:lang w:eastAsia="fr-FR"/>
        </w:rPr>
      </w:pPr>
    </w:p>
    <w:p w:rsidR="001D0A49" w:rsidRPr="003B5F8A" w:rsidRDefault="001D0A49" w:rsidP="004D58D9">
      <w:pPr>
        <w:pStyle w:val="Retraitcorpsdetexte"/>
      </w:pPr>
    </w:p>
    <w:p w:rsidR="00E34576" w:rsidRPr="0020189C" w:rsidRDefault="009561C3" w:rsidP="009561C3">
      <w:pPr>
        <w:pStyle w:val="Prsident"/>
        <w:tabs>
          <w:tab w:val="left" w:pos="5387"/>
        </w:tabs>
        <w:jc w:val="both"/>
      </w:pPr>
      <w:r>
        <w:tab/>
      </w:r>
      <w:r w:rsidR="00E34576" w:rsidRPr="0020189C">
        <w:t>Pour la CNCDP</w:t>
      </w:r>
    </w:p>
    <w:p w:rsidR="00E34576" w:rsidRPr="0020189C" w:rsidRDefault="009561C3" w:rsidP="009561C3">
      <w:pPr>
        <w:pStyle w:val="Prsident"/>
        <w:tabs>
          <w:tab w:val="left" w:pos="5387"/>
        </w:tabs>
        <w:jc w:val="both"/>
      </w:pPr>
      <w:r>
        <w:tab/>
      </w:r>
      <w:r w:rsidR="00E34576" w:rsidRPr="0020189C">
        <w:t>L</w:t>
      </w:r>
      <w:r w:rsidR="00077C97">
        <w:t>a</w:t>
      </w:r>
      <w:r w:rsidR="00E34576" w:rsidRPr="0020189C">
        <w:t xml:space="preserve"> Président</w:t>
      </w:r>
      <w:r w:rsidR="00077C97">
        <w:t>e</w:t>
      </w:r>
    </w:p>
    <w:p w:rsidR="006026C6" w:rsidRPr="0020189C" w:rsidRDefault="009561C3" w:rsidP="009561C3">
      <w:pPr>
        <w:tabs>
          <w:tab w:val="left" w:pos="5387"/>
        </w:tabs>
      </w:pPr>
      <w:r>
        <w:tab/>
        <w:t>Catherine MARTIN</w:t>
      </w:r>
    </w:p>
    <w:p w:rsidR="00432FDE" w:rsidRPr="0020189C" w:rsidRDefault="00432FDE" w:rsidP="004D58D9"/>
    <w:p w:rsidR="00E34576" w:rsidRPr="003B5F8A" w:rsidRDefault="00E34576" w:rsidP="004D58D9">
      <w:pPr>
        <w:pStyle w:val="EncadrJustifi"/>
      </w:pPr>
      <w:r w:rsidRPr="003B5F8A">
        <w:t>La CNCDP a été installée le 21 juin 1997 par les organisations professionnelles et syndicales de psychologues. Ses membres, parrainés par les associations de psychologues, siègent à titre individuel, ils travaillent bénévolement en toute indépendance et sont soumis à un devoir de réserve. La CNCDP siège à huis clos et respecte des règles strictes de confidentialité.</w:t>
      </w:r>
      <w:r w:rsidR="009A63C3" w:rsidRPr="003B5F8A">
        <w:t xml:space="preserve"> </w:t>
      </w:r>
      <w:r w:rsidRPr="003B5F8A">
        <w:t>Les avis rendus anonymes sont publiés sur les sites des organisations professionnelles avec l’accord du demandeur.</w:t>
      </w:r>
    </w:p>
    <w:p w:rsidR="001D0A49" w:rsidRPr="003B5F8A" w:rsidRDefault="001D0A49" w:rsidP="004D58D9"/>
    <w:p w:rsidR="00E34576" w:rsidRPr="003B5F8A" w:rsidRDefault="00E34576" w:rsidP="004D58D9">
      <w:pPr>
        <w:pStyle w:val="EncadrCentr"/>
      </w:pPr>
      <w:r w:rsidRPr="003B5F8A">
        <w:t>Toute utilisation des avis de la CNCDP par les demandeurs se fait sous leur entière responsabilité.</w:t>
      </w:r>
    </w:p>
    <w:p w:rsidR="006B1BDC" w:rsidRPr="003B5F8A" w:rsidRDefault="006B1BDC" w:rsidP="004D58D9"/>
    <w:p w:rsidR="00B37CCC" w:rsidRDefault="00B37CCC">
      <w:pPr>
        <w:spacing w:after="0"/>
        <w:jc w:val="left"/>
      </w:pPr>
    </w:p>
    <w:p w:rsidR="001A065E" w:rsidRDefault="001A065E">
      <w:pPr>
        <w:spacing w:after="0"/>
        <w:jc w:val="left"/>
      </w:pPr>
    </w:p>
    <w:p w:rsidR="00F10EF8" w:rsidRDefault="00F10EF8">
      <w:pPr>
        <w:spacing w:after="0"/>
        <w:jc w:val="left"/>
      </w:pPr>
    </w:p>
    <w:p w:rsidR="001A065E" w:rsidRDefault="001A065E">
      <w:pPr>
        <w:spacing w:after="0"/>
        <w:jc w:val="left"/>
      </w:pPr>
    </w:p>
    <w:p w:rsidR="001A065E" w:rsidRDefault="001A065E">
      <w:pPr>
        <w:spacing w:after="0"/>
        <w:jc w:val="left"/>
      </w:pPr>
    </w:p>
    <w:p w:rsidR="001A065E" w:rsidRDefault="00495E29" w:rsidP="001A065E">
      <w:pPr>
        <w:pStyle w:val="Titre"/>
      </w:pPr>
      <w:r>
        <w:lastRenderedPageBreak/>
        <w:t>CNCDP, Avis N° 15</w:t>
      </w:r>
      <w:r w:rsidR="001A065E">
        <w:t>-</w:t>
      </w:r>
      <w:r>
        <w:t>13</w:t>
      </w:r>
    </w:p>
    <w:p w:rsidR="001A065E" w:rsidRDefault="001A065E" w:rsidP="001A065E">
      <w:pPr>
        <w:pStyle w:val="Indexation"/>
        <w:rPr>
          <w:rFonts w:ascii="Palatino Linotype" w:hAnsi="Palatino Linotype"/>
        </w:rPr>
      </w:pPr>
      <w:r>
        <w:rPr>
          <w:rFonts w:ascii="Palatino Linotype" w:hAnsi="Palatino Linotype"/>
        </w:rPr>
        <w:t xml:space="preserve">Avis rendu le : </w:t>
      </w:r>
      <w:r w:rsidR="00F10EF8">
        <w:rPr>
          <w:rFonts w:ascii="Palatino Linotype" w:hAnsi="Palatino Linotype"/>
        </w:rPr>
        <w:t>09/10/2015</w:t>
      </w:r>
      <w:bookmarkStart w:id="0" w:name="_GoBack"/>
      <w:bookmarkEnd w:id="0"/>
    </w:p>
    <w:p w:rsidR="001A065E" w:rsidRDefault="001A065E" w:rsidP="001A065E">
      <w:pPr>
        <w:pStyle w:val="Indexation"/>
        <w:rPr>
          <w:rFonts w:ascii="Palatino Linotype" w:hAnsi="Palatino Linotype"/>
        </w:rPr>
      </w:pPr>
    </w:p>
    <w:p w:rsidR="001A065E" w:rsidRDefault="001A065E" w:rsidP="001A065E">
      <w:pPr>
        <w:pStyle w:val="Indexation"/>
        <w:rPr>
          <w:rFonts w:ascii="Palatino Linotype" w:hAnsi="Palatino Linotype"/>
          <w:b w:val="0"/>
        </w:rPr>
      </w:pPr>
      <w:r>
        <w:rPr>
          <w:rFonts w:ascii="Palatino Linotype" w:hAnsi="Palatino Linotype"/>
        </w:rPr>
        <w:t>Principes, Titres et articles du code cités dans l'avis :</w:t>
      </w:r>
      <w:r>
        <w:rPr>
          <w:rFonts w:ascii="Palatino Linotype" w:hAnsi="Palatino Linotype"/>
          <w:b w:val="0"/>
        </w:rPr>
        <w:t xml:space="preserve"> </w:t>
      </w:r>
    </w:p>
    <w:p w:rsidR="001A065E" w:rsidRPr="001A065E" w:rsidRDefault="00322268" w:rsidP="001A065E">
      <w:pPr>
        <w:pStyle w:val="Indexation"/>
        <w:rPr>
          <w:rFonts w:ascii="Palatino Linotype" w:hAnsi="Palatino Linotype"/>
          <w:b w:val="0"/>
        </w:rPr>
      </w:pPr>
      <w:r>
        <w:rPr>
          <w:rFonts w:ascii="Palatino Linotype" w:hAnsi="Palatino Linotype"/>
          <w:b w:val="0"/>
        </w:rPr>
        <w:t>Principes 2, 3,4</w:t>
      </w:r>
      <w:r w:rsidR="001A065E" w:rsidRPr="001A065E">
        <w:rPr>
          <w:rFonts w:ascii="Palatino Linotype" w:hAnsi="Palatino Linotype"/>
          <w:b w:val="0"/>
        </w:rPr>
        <w:t xml:space="preserve">; Articles </w:t>
      </w:r>
      <w:r>
        <w:rPr>
          <w:rFonts w:ascii="Palatino Linotype" w:hAnsi="Palatino Linotype"/>
          <w:b w:val="0"/>
        </w:rPr>
        <w:t>13, 17,20.</w:t>
      </w:r>
    </w:p>
    <w:p w:rsidR="001A065E" w:rsidRPr="001A065E" w:rsidRDefault="001A065E" w:rsidP="001A065E">
      <w:pPr>
        <w:pStyle w:val="Indexation"/>
        <w:rPr>
          <w:rFonts w:ascii="Palatino Linotype" w:hAnsi="Palatino Linotype"/>
          <w:b w:val="0"/>
          <w:bCs/>
        </w:rPr>
      </w:pPr>
    </w:p>
    <w:p w:rsidR="001A065E" w:rsidRDefault="001A065E" w:rsidP="001A065E">
      <w:pPr>
        <w:pStyle w:val="Indexation"/>
        <w:rPr>
          <w:rFonts w:ascii="Palatino Linotype" w:hAnsi="Palatino Linotype"/>
        </w:rPr>
      </w:pPr>
      <w:r>
        <w:rPr>
          <w:rFonts w:ascii="Palatino Linotype" w:hAnsi="Palatino Linotype"/>
          <w:bCs/>
        </w:rPr>
        <w:t>Indexation du résumé :</w:t>
      </w:r>
    </w:p>
    <w:p w:rsidR="001A065E" w:rsidRDefault="001A065E" w:rsidP="001A065E">
      <w:pPr>
        <w:pStyle w:val="Indexation"/>
        <w:rPr>
          <w:rFonts w:ascii="Palatino Linotype" w:hAnsi="Palatino Linotype"/>
          <w:b w:val="0"/>
        </w:rPr>
      </w:pPr>
      <w:r>
        <w:rPr>
          <w:rFonts w:ascii="Palatino Linotype" w:hAnsi="Palatino Linotype"/>
          <w:b w:val="0"/>
        </w:rPr>
        <w:t xml:space="preserve">Type de demandeur : </w:t>
      </w:r>
      <w:r w:rsidR="007733F7">
        <w:rPr>
          <w:rFonts w:ascii="Palatino Linotype" w:hAnsi="Palatino Linotype"/>
          <w:b w:val="0"/>
        </w:rPr>
        <w:t>Particulier</w:t>
      </w:r>
    </w:p>
    <w:p w:rsidR="007733F7" w:rsidRDefault="007733F7" w:rsidP="001A065E">
      <w:pPr>
        <w:pStyle w:val="Indexation"/>
        <w:rPr>
          <w:rFonts w:ascii="Palatino Linotype" w:hAnsi="Palatino Linotype"/>
          <w:b w:val="0"/>
        </w:rPr>
      </w:pPr>
      <w:r>
        <w:rPr>
          <w:rFonts w:ascii="Palatino Linotype" w:hAnsi="Palatino Linotype"/>
          <w:b w:val="0"/>
        </w:rPr>
        <w:tab/>
      </w:r>
      <w:r>
        <w:rPr>
          <w:rFonts w:ascii="Palatino Linotype" w:hAnsi="Palatino Linotype"/>
          <w:b w:val="0"/>
        </w:rPr>
        <w:tab/>
      </w:r>
      <w:r>
        <w:rPr>
          <w:rFonts w:ascii="Palatino Linotype" w:hAnsi="Palatino Linotype"/>
          <w:b w:val="0"/>
        </w:rPr>
        <w:tab/>
        <w:t>TA : parent d’enfant mineur</w:t>
      </w:r>
    </w:p>
    <w:p w:rsidR="001A065E" w:rsidRDefault="001A065E" w:rsidP="001A065E">
      <w:pPr>
        <w:pStyle w:val="Indexation"/>
        <w:rPr>
          <w:rFonts w:ascii="Palatino Linotype" w:hAnsi="Palatino Linotype"/>
          <w:b w:val="0"/>
        </w:rPr>
      </w:pPr>
      <w:r>
        <w:rPr>
          <w:rFonts w:ascii="Palatino Linotype" w:hAnsi="Palatino Linotype"/>
          <w:b w:val="0"/>
        </w:rPr>
        <w:t xml:space="preserve">Contexte de la </w:t>
      </w:r>
      <w:r w:rsidRPr="007733F7">
        <w:rPr>
          <w:rFonts w:ascii="Palatino Linotype" w:hAnsi="Palatino Linotype"/>
          <w:b w:val="0"/>
        </w:rPr>
        <w:t>demande</w:t>
      </w:r>
      <w:r>
        <w:rPr>
          <w:rFonts w:ascii="Palatino Linotype" w:hAnsi="Palatino Linotype"/>
          <w:b w:val="0"/>
        </w:rPr>
        <w:t xml:space="preserve"> : </w:t>
      </w:r>
      <w:r w:rsidR="007733F7" w:rsidRPr="007733F7">
        <w:rPr>
          <w:rFonts w:ascii="Palatino Linotype" w:hAnsi="Palatino Linotype"/>
          <w:b w:val="0"/>
        </w:rPr>
        <w:t>Question sur l’exercice d’un psychologue</w:t>
      </w:r>
    </w:p>
    <w:p w:rsidR="001A065E" w:rsidRDefault="001A065E" w:rsidP="001A065E">
      <w:pPr>
        <w:pStyle w:val="Indexation"/>
        <w:rPr>
          <w:rFonts w:ascii="Palatino Linotype" w:hAnsi="Palatino Linotype"/>
          <w:b w:val="0"/>
        </w:rPr>
      </w:pPr>
      <w:r>
        <w:rPr>
          <w:rFonts w:ascii="Palatino Linotype" w:hAnsi="Palatino Linotype"/>
          <w:b w:val="0"/>
        </w:rPr>
        <w:t xml:space="preserve">Objet de la demande d’avis : </w:t>
      </w:r>
      <w:r w:rsidR="007733F7">
        <w:rPr>
          <w:rFonts w:ascii="Palatino Linotype" w:hAnsi="Palatino Linotype"/>
          <w:b w:val="0"/>
        </w:rPr>
        <w:t>Ecrit d’un psychologue</w:t>
      </w:r>
    </w:p>
    <w:p w:rsidR="007733F7" w:rsidRDefault="007733F7" w:rsidP="001A065E">
      <w:pPr>
        <w:pStyle w:val="Indexation"/>
        <w:rPr>
          <w:rFonts w:ascii="Palatino Linotype" w:hAnsi="Palatino Linotype"/>
          <w:b w:val="0"/>
        </w:rPr>
      </w:pPr>
      <w:r>
        <w:rPr>
          <w:rFonts w:ascii="Palatino Linotype" w:hAnsi="Palatino Linotype"/>
          <w:b w:val="0"/>
        </w:rPr>
        <w:tab/>
      </w:r>
      <w:r>
        <w:rPr>
          <w:rFonts w:ascii="Palatino Linotype" w:hAnsi="Palatino Linotype"/>
          <w:b w:val="0"/>
        </w:rPr>
        <w:tab/>
      </w:r>
      <w:r>
        <w:rPr>
          <w:rFonts w:ascii="Palatino Linotype" w:hAnsi="Palatino Linotype"/>
          <w:b w:val="0"/>
        </w:rPr>
        <w:tab/>
        <w:t>TA : Attestation</w:t>
      </w:r>
    </w:p>
    <w:p w:rsidR="001A065E" w:rsidRDefault="001A065E" w:rsidP="001A065E">
      <w:pPr>
        <w:pStyle w:val="Indexation"/>
        <w:rPr>
          <w:rFonts w:ascii="Palatino Linotype" w:hAnsi="Palatino Linotype"/>
          <w:b w:val="0"/>
        </w:rPr>
      </w:pPr>
    </w:p>
    <w:p w:rsidR="001A065E" w:rsidRDefault="001A065E" w:rsidP="001A065E">
      <w:pPr>
        <w:pStyle w:val="Indexation"/>
        <w:rPr>
          <w:rFonts w:ascii="Palatino Linotype" w:hAnsi="Palatino Linotype"/>
          <w:bCs/>
        </w:rPr>
      </w:pPr>
      <w:r>
        <w:rPr>
          <w:rFonts w:ascii="Palatino Linotype" w:hAnsi="Palatino Linotype"/>
          <w:bCs/>
        </w:rPr>
        <w:t>Indexation du contenu de l’avis :</w:t>
      </w:r>
    </w:p>
    <w:p w:rsidR="001A065E" w:rsidRDefault="00446C61">
      <w:pPr>
        <w:spacing w:after="0"/>
        <w:jc w:val="left"/>
      </w:pPr>
      <w:r>
        <w:t>Ecrit psychologique</w:t>
      </w:r>
    </w:p>
    <w:p w:rsidR="00446C61" w:rsidRDefault="00446C61">
      <w:pPr>
        <w:spacing w:after="0"/>
        <w:jc w:val="left"/>
      </w:pPr>
      <w:r>
        <w:t>Evaluation</w:t>
      </w:r>
    </w:p>
    <w:p w:rsidR="00446C61" w:rsidRDefault="00446C61">
      <w:pPr>
        <w:spacing w:after="0"/>
        <w:jc w:val="left"/>
      </w:pPr>
      <w:r>
        <w:tab/>
        <w:t>Ta : évaluation de personnes que le psychologue n’a pas rencontrées</w:t>
      </w:r>
    </w:p>
    <w:p w:rsidR="00446C61" w:rsidRDefault="00446C61">
      <w:pPr>
        <w:spacing w:after="0"/>
        <w:jc w:val="left"/>
      </w:pPr>
      <w:r>
        <w:t>Responsabilité professionnelle</w:t>
      </w:r>
    </w:p>
    <w:p w:rsidR="00446C61" w:rsidRDefault="00446C61">
      <w:pPr>
        <w:spacing w:after="0"/>
        <w:jc w:val="left"/>
      </w:pPr>
      <w:r>
        <w:t>Impartialité</w:t>
      </w:r>
    </w:p>
    <w:p w:rsidR="00446C61" w:rsidRDefault="00446C61">
      <w:pPr>
        <w:spacing w:after="0"/>
        <w:jc w:val="left"/>
      </w:pPr>
    </w:p>
    <w:sectPr w:rsidR="00446C61" w:rsidSect="00D53E6B">
      <w:headerReference w:type="default" r:id="rId7"/>
      <w:footerReference w:type="default" r:id="rId8"/>
      <w:pgSz w:w="11906" w:h="16838"/>
      <w:pgMar w:top="1560"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A2" w:rsidRDefault="00EC38A2" w:rsidP="004D58D9">
      <w:r>
        <w:separator/>
      </w:r>
    </w:p>
  </w:endnote>
  <w:endnote w:type="continuationSeparator" w:id="0">
    <w:p w:rsidR="00EC38A2" w:rsidRDefault="00EC38A2" w:rsidP="004D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DA" w:rsidRDefault="00FC36DA">
    <w:pPr>
      <w:pStyle w:val="Pieddepage"/>
      <w:jc w:val="center"/>
    </w:pPr>
    <w:r>
      <w:t xml:space="preserve">Page </w:t>
    </w:r>
    <w:r>
      <w:rPr>
        <w:b/>
      </w:rPr>
      <w:fldChar w:fldCharType="begin"/>
    </w:r>
    <w:r>
      <w:rPr>
        <w:b/>
      </w:rPr>
      <w:instrText>PAGE</w:instrText>
    </w:r>
    <w:r>
      <w:rPr>
        <w:b/>
      </w:rPr>
      <w:fldChar w:fldCharType="separate"/>
    </w:r>
    <w:r w:rsidR="00F10EF8">
      <w:rPr>
        <w:b/>
        <w:noProof/>
      </w:rPr>
      <w:t>1</w:t>
    </w:r>
    <w:r>
      <w:rPr>
        <w:b/>
      </w:rPr>
      <w:fldChar w:fldCharType="end"/>
    </w:r>
    <w:r>
      <w:t xml:space="preserve"> sur </w:t>
    </w:r>
    <w:r>
      <w:rPr>
        <w:b/>
      </w:rPr>
      <w:fldChar w:fldCharType="begin"/>
    </w:r>
    <w:r>
      <w:rPr>
        <w:b/>
      </w:rPr>
      <w:instrText>NUMPAGES</w:instrText>
    </w:r>
    <w:r>
      <w:rPr>
        <w:b/>
      </w:rPr>
      <w:fldChar w:fldCharType="separate"/>
    </w:r>
    <w:r w:rsidR="00F10EF8">
      <w:rPr>
        <w:b/>
        <w:noProof/>
      </w:rPr>
      <w:t>5</w:t>
    </w:r>
    <w:r>
      <w:rPr>
        <w:b/>
      </w:rPr>
      <w:fldChar w:fldCharType="end"/>
    </w:r>
  </w:p>
  <w:p w:rsidR="00FC36DA" w:rsidRDefault="00FC36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A2" w:rsidRDefault="00EC38A2" w:rsidP="004D58D9">
      <w:r>
        <w:separator/>
      </w:r>
    </w:p>
  </w:footnote>
  <w:footnote w:type="continuationSeparator" w:id="0">
    <w:p w:rsidR="00EC38A2" w:rsidRDefault="00EC38A2" w:rsidP="004D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DA" w:rsidRDefault="00F10EF8" w:rsidP="004D58D9">
    <w:pPr>
      <w:pStyle w:val="En-tte"/>
    </w:pPr>
    <w:r>
      <w:t xml:space="preserve">Avis n° 15-13 </w:t>
    </w:r>
    <w:r w:rsidR="00FC36DA" w:rsidRPr="001F158C">
      <w:tab/>
    </w:r>
    <w:r w:rsidR="00FC36DA" w:rsidRPr="001F158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D72A6"/>
    <w:multiLevelType w:val="hybridMultilevel"/>
    <w:tmpl w:val="20B062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8D1144"/>
    <w:multiLevelType w:val="multilevel"/>
    <w:tmpl w:val="1F44C328"/>
    <w:lvl w:ilvl="0">
      <w:start w:val="1"/>
      <w:numFmt w:val="upperRoman"/>
      <w:pStyle w:val="Titre1"/>
      <w:lvlText w:val="%1 "/>
      <w:lvlJc w:val="left"/>
      <w:pPr>
        <w:ind w:left="360" w:hanging="360"/>
      </w:pPr>
      <w:rPr>
        <w:rFonts w:ascii="Times New Roman" w:hAnsi="Times New Roman" w:hint="default"/>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B7796A"/>
    <w:multiLevelType w:val="hybridMultilevel"/>
    <w:tmpl w:val="E690B322"/>
    <w:lvl w:ilvl="0" w:tplc="77C40D56">
      <w:numFmt w:val="bullet"/>
      <w:lvlText w:val="-"/>
      <w:lvlJc w:val="left"/>
      <w:pPr>
        <w:ind w:left="720" w:hanging="360"/>
      </w:pPr>
      <w:rPr>
        <w:rFonts w:ascii="Palatino Linotype" w:eastAsia="SimSu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0F4124"/>
    <w:multiLevelType w:val="hybridMultilevel"/>
    <w:tmpl w:val="154E8E72"/>
    <w:lvl w:ilvl="0" w:tplc="3498183C">
      <w:numFmt w:val="bullet"/>
      <w:lvlText w:val="-"/>
      <w:lvlJc w:val="left"/>
      <w:pPr>
        <w:ind w:left="720" w:hanging="360"/>
      </w:pPr>
      <w:rPr>
        <w:rFonts w:ascii="Century Schoolbook" w:eastAsia="Times New Roman" w:hAnsi="Century School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89747D"/>
    <w:multiLevelType w:val="hybridMultilevel"/>
    <w:tmpl w:val="6B3C48A0"/>
    <w:lvl w:ilvl="0" w:tplc="B888E23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5443529"/>
    <w:multiLevelType w:val="hybridMultilevel"/>
    <w:tmpl w:val="FE5CB97C"/>
    <w:lvl w:ilvl="0" w:tplc="4F46AA66">
      <w:start w:val="1"/>
      <w:numFmt w:val="decimal"/>
      <w:lvlText w:val="%1."/>
      <w:lvlJc w:val="left"/>
      <w:pPr>
        <w:tabs>
          <w:tab w:val="num" w:pos="786"/>
        </w:tabs>
        <w:ind w:left="786" w:hanging="360"/>
      </w:pPr>
      <w:rPr>
        <w:rFonts w:hint="default"/>
        <w:b/>
      </w:rPr>
    </w:lvl>
    <w:lvl w:ilvl="1" w:tplc="A308FB1A">
      <w:numFmt w:val="bullet"/>
      <w:lvlText w:val="-"/>
      <w:lvlJc w:val="left"/>
      <w:pPr>
        <w:tabs>
          <w:tab w:val="num" w:pos="1353"/>
        </w:tabs>
        <w:ind w:left="1353" w:hanging="360"/>
      </w:pPr>
      <w:rPr>
        <w:rFonts w:ascii="Times New Roman" w:eastAsia="SimSun" w:hAnsi="Times New Roman" w:cs="Times New Roman" w:hint="default"/>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A143F42"/>
    <w:multiLevelType w:val="hybridMultilevel"/>
    <w:tmpl w:val="6E5069CC"/>
    <w:lvl w:ilvl="0" w:tplc="0F58E750">
      <w:numFmt w:val="bullet"/>
      <w:pStyle w:val="numration"/>
      <w:lvlText w:val="-"/>
      <w:lvlJc w:val="left"/>
      <w:pPr>
        <w:tabs>
          <w:tab w:val="num" w:pos="1065"/>
        </w:tabs>
        <w:ind w:left="1065" w:hanging="360"/>
      </w:pPr>
      <w:rPr>
        <w:rFonts w:ascii="Times New Roman" w:eastAsia="SimSu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45D12EC4"/>
    <w:multiLevelType w:val="hybridMultilevel"/>
    <w:tmpl w:val="A9E0A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232EFB"/>
    <w:multiLevelType w:val="hybridMultilevel"/>
    <w:tmpl w:val="54DE3B7C"/>
    <w:lvl w:ilvl="0" w:tplc="77BCC55E">
      <w:start w:val="1"/>
      <w:numFmt w:val="lowerLetter"/>
      <w:pStyle w:val="Titre3"/>
      <w:lvlText w:val="%1 )"/>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EA95C70"/>
    <w:multiLevelType w:val="hybridMultilevel"/>
    <w:tmpl w:val="39E46B4E"/>
    <w:lvl w:ilvl="0" w:tplc="FFA88C7C">
      <w:start w:val="1"/>
      <w:numFmt w:val="lowerLetter"/>
      <w:lvlText w:val="%1 )"/>
      <w:lvlJc w:val="left"/>
      <w:pPr>
        <w:ind w:left="928" w:hanging="360"/>
      </w:pPr>
      <w:rPr>
        <w:rFonts w:hint="default"/>
        <w:b/>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10" w15:restartNumberingAfterBreak="0">
    <w:nsid w:val="575F0D60"/>
    <w:multiLevelType w:val="hybridMultilevel"/>
    <w:tmpl w:val="1812C456"/>
    <w:lvl w:ilvl="0" w:tplc="C72EB652">
      <w:start w:val="1"/>
      <w:numFmt w:val="decimal"/>
      <w:pStyle w:val="Titre2"/>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BED50ED"/>
    <w:multiLevelType w:val="hybridMultilevel"/>
    <w:tmpl w:val="CE529512"/>
    <w:lvl w:ilvl="0" w:tplc="99ACF54A">
      <w:numFmt w:val="bullet"/>
      <w:lvlText w:val="-"/>
      <w:lvlJc w:val="left"/>
      <w:pPr>
        <w:ind w:left="720" w:hanging="360"/>
      </w:pPr>
      <w:rPr>
        <w:rFonts w:ascii="Century Schoolbook" w:eastAsia="Times New Roman" w:hAnsi="Century School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E87206"/>
    <w:multiLevelType w:val="hybridMultilevel"/>
    <w:tmpl w:val="7EF87D32"/>
    <w:lvl w:ilvl="0" w:tplc="5EFAF244">
      <w:start w:val="1"/>
      <w:numFmt w:val="decimal"/>
      <w:lvlText w:val="%1."/>
      <w:lvlJc w:val="left"/>
      <w:pPr>
        <w:tabs>
          <w:tab w:val="num" w:pos="720"/>
        </w:tabs>
        <w:ind w:left="720" w:hanging="360"/>
      </w:pPr>
      <w:rPr>
        <w:rFonts w:hint="default"/>
      </w:rPr>
    </w:lvl>
    <w:lvl w:ilvl="1" w:tplc="8286B6BA">
      <w:start w:val="1"/>
      <w:numFmt w:val="decimal"/>
      <w:lvlText w:val="%2."/>
      <w:lvlJc w:val="left"/>
      <w:pPr>
        <w:tabs>
          <w:tab w:val="num" w:pos="1353"/>
        </w:tabs>
        <w:ind w:left="1353"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4"/>
  </w:num>
  <w:num w:numId="4">
    <w:abstractNumId w:val="5"/>
  </w:num>
  <w:num w:numId="5">
    <w:abstractNumId w:val="1"/>
  </w:num>
  <w:num w:numId="6">
    <w:abstractNumId w:val="9"/>
  </w:num>
  <w:num w:numId="7">
    <w:abstractNumId w:val="10"/>
  </w:num>
  <w:num w:numId="8">
    <w:abstractNumId w:val="8"/>
  </w:num>
  <w:num w:numId="9">
    <w:abstractNumId w:val="8"/>
    <w:lvlOverride w:ilvl="0">
      <w:startOverride w:val="1"/>
    </w:lvlOverride>
  </w:num>
  <w:num w:numId="10">
    <w:abstractNumId w:val="1"/>
  </w:num>
  <w:num w:numId="11">
    <w:abstractNumId w:val="10"/>
  </w:num>
  <w:num w:numId="12">
    <w:abstractNumId w:val="6"/>
  </w:num>
  <w:num w:numId="13">
    <w:abstractNumId w:val="8"/>
  </w:num>
  <w:num w:numId="14">
    <w:abstractNumId w:val="11"/>
  </w:num>
  <w:num w:numId="15">
    <w:abstractNumId w:val="3"/>
  </w:num>
  <w:num w:numId="16">
    <w:abstractNumId w:val="7"/>
  </w:num>
  <w:num w:numId="17">
    <w:abstractNumId w:val="0"/>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3966D4-0EBE-4A88-8EE2-12E33C1C7158}"/>
    <w:docVar w:name="dgnword-eventsink" w:val="45694736"/>
  </w:docVars>
  <w:rsids>
    <w:rsidRoot w:val="0096490B"/>
    <w:rsid w:val="00006E55"/>
    <w:rsid w:val="00010D5D"/>
    <w:rsid w:val="00012A14"/>
    <w:rsid w:val="00031885"/>
    <w:rsid w:val="00034D8A"/>
    <w:rsid w:val="00043B2A"/>
    <w:rsid w:val="00050ED6"/>
    <w:rsid w:val="000550EF"/>
    <w:rsid w:val="000552D9"/>
    <w:rsid w:val="000647DF"/>
    <w:rsid w:val="00077C97"/>
    <w:rsid w:val="000879E7"/>
    <w:rsid w:val="000A48C8"/>
    <w:rsid w:val="000A5521"/>
    <w:rsid w:val="000B34F4"/>
    <w:rsid w:val="000B4870"/>
    <w:rsid w:val="000C4BBE"/>
    <w:rsid w:val="000C6B7D"/>
    <w:rsid w:val="000F39BB"/>
    <w:rsid w:val="000F5B2E"/>
    <w:rsid w:val="00142355"/>
    <w:rsid w:val="00151373"/>
    <w:rsid w:val="0016436F"/>
    <w:rsid w:val="00173169"/>
    <w:rsid w:val="00184487"/>
    <w:rsid w:val="00184AA0"/>
    <w:rsid w:val="00191AC2"/>
    <w:rsid w:val="001A065E"/>
    <w:rsid w:val="001C2FAD"/>
    <w:rsid w:val="001C74D1"/>
    <w:rsid w:val="001D0A49"/>
    <w:rsid w:val="001D569F"/>
    <w:rsid w:val="001D5D02"/>
    <w:rsid w:val="001F2062"/>
    <w:rsid w:val="0020189C"/>
    <w:rsid w:val="00210605"/>
    <w:rsid w:val="002237BA"/>
    <w:rsid w:val="0023450E"/>
    <w:rsid w:val="00264A08"/>
    <w:rsid w:val="00265710"/>
    <w:rsid w:val="00271EC8"/>
    <w:rsid w:val="002A23C1"/>
    <w:rsid w:val="002B4809"/>
    <w:rsid w:val="002E5752"/>
    <w:rsid w:val="002F0715"/>
    <w:rsid w:val="002F299B"/>
    <w:rsid w:val="002F2CF0"/>
    <w:rsid w:val="0030313E"/>
    <w:rsid w:val="003157A7"/>
    <w:rsid w:val="00322268"/>
    <w:rsid w:val="00331F62"/>
    <w:rsid w:val="00337845"/>
    <w:rsid w:val="00352EF0"/>
    <w:rsid w:val="0035574A"/>
    <w:rsid w:val="00367390"/>
    <w:rsid w:val="003740E4"/>
    <w:rsid w:val="00381823"/>
    <w:rsid w:val="00385010"/>
    <w:rsid w:val="003952AE"/>
    <w:rsid w:val="003A1394"/>
    <w:rsid w:val="003A4A7B"/>
    <w:rsid w:val="003B5F8A"/>
    <w:rsid w:val="003F7244"/>
    <w:rsid w:val="00405E27"/>
    <w:rsid w:val="004071FD"/>
    <w:rsid w:val="0041688A"/>
    <w:rsid w:val="00417256"/>
    <w:rsid w:val="00432018"/>
    <w:rsid w:val="00432FDE"/>
    <w:rsid w:val="00446C61"/>
    <w:rsid w:val="00446CB7"/>
    <w:rsid w:val="004578D2"/>
    <w:rsid w:val="004666B9"/>
    <w:rsid w:val="0047705A"/>
    <w:rsid w:val="004846E3"/>
    <w:rsid w:val="00487F6C"/>
    <w:rsid w:val="00495E29"/>
    <w:rsid w:val="00496C3B"/>
    <w:rsid w:val="004C5481"/>
    <w:rsid w:val="004C64D1"/>
    <w:rsid w:val="004D58D9"/>
    <w:rsid w:val="004E4632"/>
    <w:rsid w:val="004E5DBA"/>
    <w:rsid w:val="004F5548"/>
    <w:rsid w:val="00514FF6"/>
    <w:rsid w:val="00527CFA"/>
    <w:rsid w:val="0053565C"/>
    <w:rsid w:val="00543F74"/>
    <w:rsid w:val="005562F3"/>
    <w:rsid w:val="00585A01"/>
    <w:rsid w:val="005865F0"/>
    <w:rsid w:val="00591ACA"/>
    <w:rsid w:val="005A0096"/>
    <w:rsid w:val="005D76FA"/>
    <w:rsid w:val="005D7C00"/>
    <w:rsid w:val="006026C6"/>
    <w:rsid w:val="00604F12"/>
    <w:rsid w:val="006243CB"/>
    <w:rsid w:val="0063017B"/>
    <w:rsid w:val="0063511F"/>
    <w:rsid w:val="00636BCD"/>
    <w:rsid w:val="0064651E"/>
    <w:rsid w:val="00646D2D"/>
    <w:rsid w:val="0064747D"/>
    <w:rsid w:val="00682630"/>
    <w:rsid w:val="006A1C6C"/>
    <w:rsid w:val="006A511A"/>
    <w:rsid w:val="006B1BDC"/>
    <w:rsid w:val="006C0CDF"/>
    <w:rsid w:val="006F3B1C"/>
    <w:rsid w:val="0071191F"/>
    <w:rsid w:val="0071310B"/>
    <w:rsid w:val="00736877"/>
    <w:rsid w:val="00740812"/>
    <w:rsid w:val="00747804"/>
    <w:rsid w:val="00753971"/>
    <w:rsid w:val="00756309"/>
    <w:rsid w:val="007733F7"/>
    <w:rsid w:val="0078788E"/>
    <w:rsid w:val="007A2D5C"/>
    <w:rsid w:val="007B7C3C"/>
    <w:rsid w:val="007C346F"/>
    <w:rsid w:val="007E0A42"/>
    <w:rsid w:val="008071FF"/>
    <w:rsid w:val="0081582D"/>
    <w:rsid w:val="00821143"/>
    <w:rsid w:val="00821758"/>
    <w:rsid w:val="008447E9"/>
    <w:rsid w:val="00860D46"/>
    <w:rsid w:val="008615DA"/>
    <w:rsid w:val="00864AFC"/>
    <w:rsid w:val="0088395C"/>
    <w:rsid w:val="00890E33"/>
    <w:rsid w:val="00892E94"/>
    <w:rsid w:val="00893E0F"/>
    <w:rsid w:val="00894865"/>
    <w:rsid w:val="008B399C"/>
    <w:rsid w:val="008C25B4"/>
    <w:rsid w:val="008D784D"/>
    <w:rsid w:val="00903E16"/>
    <w:rsid w:val="0091029B"/>
    <w:rsid w:val="00934F86"/>
    <w:rsid w:val="00937AEA"/>
    <w:rsid w:val="00944068"/>
    <w:rsid w:val="009561C3"/>
    <w:rsid w:val="009642CB"/>
    <w:rsid w:val="0096490B"/>
    <w:rsid w:val="00991705"/>
    <w:rsid w:val="009A63C3"/>
    <w:rsid w:val="009B6CDA"/>
    <w:rsid w:val="009C061E"/>
    <w:rsid w:val="009D54D0"/>
    <w:rsid w:val="009E0AFF"/>
    <w:rsid w:val="009E3EBD"/>
    <w:rsid w:val="00A06F94"/>
    <w:rsid w:val="00A22C24"/>
    <w:rsid w:val="00A41DE8"/>
    <w:rsid w:val="00A46FE6"/>
    <w:rsid w:val="00A62DAA"/>
    <w:rsid w:val="00A6370B"/>
    <w:rsid w:val="00A6637F"/>
    <w:rsid w:val="00A83473"/>
    <w:rsid w:val="00AA4D4E"/>
    <w:rsid w:val="00AC66A5"/>
    <w:rsid w:val="00AD2A70"/>
    <w:rsid w:val="00B01D7E"/>
    <w:rsid w:val="00B043AF"/>
    <w:rsid w:val="00B04DF8"/>
    <w:rsid w:val="00B300E0"/>
    <w:rsid w:val="00B37CCC"/>
    <w:rsid w:val="00B45D7C"/>
    <w:rsid w:val="00B55833"/>
    <w:rsid w:val="00B6261E"/>
    <w:rsid w:val="00B70450"/>
    <w:rsid w:val="00B96EC3"/>
    <w:rsid w:val="00BF3AE1"/>
    <w:rsid w:val="00C23BF3"/>
    <w:rsid w:val="00C251FC"/>
    <w:rsid w:val="00C371B7"/>
    <w:rsid w:val="00C376B2"/>
    <w:rsid w:val="00C545A7"/>
    <w:rsid w:val="00C579E8"/>
    <w:rsid w:val="00CB4777"/>
    <w:rsid w:val="00CC0A00"/>
    <w:rsid w:val="00CC6C81"/>
    <w:rsid w:val="00CC78AA"/>
    <w:rsid w:val="00CE35ED"/>
    <w:rsid w:val="00CE3FBC"/>
    <w:rsid w:val="00D06D3B"/>
    <w:rsid w:val="00D14E5C"/>
    <w:rsid w:val="00D26DD9"/>
    <w:rsid w:val="00D3321C"/>
    <w:rsid w:val="00D34779"/>
    <w:rsid w:val="00D53E6B"/>
    <w:rsid w:val="00D61A48"/>
    <w:rsid w:val="00D77426"/>
    <w:rsid w:val="00DA43CF"/>
    <w:rsid w:val="00DB22D9"/>
    <w:rsid w:val="00DC1A35"/>
    <w:rsid w:val="00DD2B7E"/>
    <w:rsid w:val="00DF0107"/>
    <w:rsid w:val="00E02256"/>
    <w:rsid w:val="00E06298"/>
    <w:rsid w:val="00E06744"/>
    <w:rsid w:val="00E177DF"/>
    <w:rsid w:val="00E17C5F"/>
    <w:rsid w:val="00E34576"/>
    <w:rsid w:val="00E8236F"/>
    <w:rsid w:val="00E94554"/>
    <w:rsid w:val="00EA39FF"/>
    <w:rsid w:val="00EC0D4F"/>
    <w:rsid w:val="00EC185E"/>
    <w:rsid w:val="00EC38A2"/>
    <w:rsid w:val="00EC7B20"/>
    <w:rsid w:val="00EC7BFF"/>
    <w:rsid w:val="00ED0B1A"/>
    <w:rsid w:val="00ED46CC"/>
    <w:rsid w:val="00ED4EC1"/>
    <w:rsid w:val="00EE4F89"/>
    <w:rsid w:val="00EE6006"/>
    <w:rsid w:val="00EF25A6"/>
    <w:rsid w:val="00F108FD"/>
    <w:rsid w:val="00F10EF8"/>
    <w:rsid w:val="00F262B4"/>
    <w:rsid w:val="00F35161"/>
    <w:rsid w:val="00F40244"/>
    <w:rsid w:val="00F468B5"/>
    <w:rsid w:val="00F522AC"/>
    <w:rsid w:val="00F550A7"/>
    <w:rsid w:val="00F63646"/>
    <w:rsid w:val="00F74BE2"/>
    <w:rsid w:val="00FB1D37"/>
    <w:rsid w:val="00FB42F2"/>
    <w:rsid w:val="00FC1205"/>
    <w:rsid w:val="00FC36DA"/>
    <w:rsid w:val="00FD0517"/>
    <w:rsid w:val="00FD0B2C"/>
    <w:rsid w:val="00FE404A"/>
    <w:rsid w:val="00FF39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E81C9E2-B2BA-42F8-882A-A06A9EA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sans Retrait"/>
    <w:qFormat/>
    <w:rsid w:val="003B5F8A"/>
    <w:pPr>
      <w:spacing w:after="240"/>
      <w:jc w:val="both"/>
    </w:pPr>
    <w:rPr>
      <w:rFonts w:ascii="Palatino Linotype" w:hAnsi="Palatino Linotype"/>
      <w:sz w:val="24"/>
      <w:szCs w:val="24"/>
      <w:lang w:eastAsia="zh-CN"/>
    </w:rPr>
  </w:style>
  <w:style w:type="paragraph" w:styleId="Titre1">
    <w:name w:val="heading 1"/>
    <w:aliases w:val="Titre1"/>
    <w:basedOn w:val="Normal"/>
    <w:next w:val="Normal"/>
    <w:link w:val="Titre1Car"/>
    <w:uiPriority w:val="9"/>
    <w:qFormat/>
    <w:rsid w:val="00B37CCC"/>
    <w:pPr>
      <w:numPr>
        <w:numId w:val="10"/>
      </w:numPr>
      <w:spacing w:before="720" w:after="320"/>
      <w:outlineLvl w:val="0"/>
    </w:pPr>
    <w:rPr>
      <w:b/>
      <w:caps/>
      <w:sz w:val="32"/>
      <w:szCs w:val="32"/>
    </w:rPr>
  </w:style>
  <w:style w:type="paragraph" w:styleId="Titre2">
    <w:name w:val="heading 2"/>
    <w:aliases w:val="Titre2"/>
    <w:basedOn w:val="Normal"/>
    <w:next w:val="Normal"/>
    <w:link w:val="Titre2Car"/>
    <w:autoRedefine/>
    <w:qFormat/>
    <w:rsid w:val="00B37CCC"/>
    <w:pPr>
      <w:keepNext/>
      <w:widowControl w:val="0"/>
      <w:numPr>
        <w:numId w:val="11"/>
      </w:numPr>
      <w:autoSpaceDN w:val="0"/>
      <w:adjustRightInd w:val="0"/>
      <w:spacing w:before="480"/>
      <w:outlineLvl w:val="1"/>
    </w:pPr>
    <w:rPr>
      <w:rFonts w:eastAsia="Arial Unicode MS"/>
      <w:b/>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7CCC"/>
    <w:pPr>
      <w:ind w:left="720"/>
      <w:contextualSpacing/>
    </w:pPr>
  </w:style>
  <w:style w:type="paragraph" w:styleId="NormalWeb">
    <w:name w:val="Normal (Web)"/>
    <w:basedOn w:val="Normal"/>
    <w:rsid w:val="00B37CCC"/>
    <w:pPr>
      <w:spacing w:before="100" w:beforeAutospacing="1" w:after="100" w:afterAutospacing="1"/>
    </w:pPr>
    <w:rPr>
      <w:rFonts w:ascii="Arial Unicode MS" w:eastAsia="Arial Unicode MS" w:hAnsi="Arial Unicode MS" w:cs="Arial Unicode MS"/>
    </w:rPr>
  </w:style>
  <w:style w:type="character" w:customStyle="1" w:styleId="Titre2Car">
    <w:name w:val="Titre 2 Car"/>
    <w:aliases w:val="Titre2 Car"/>
    <w:link w:val="Titre2"/>
    <w:rsid w:val="00B37CCC"/>
    <w:rPr>
      <w:rFonts w:ascii="Palatino Linotype" w:eastAsia="Arial Unicode MS" w:hAnsi="Palatino Linotype"/>
      <w:b/>
      <w:sz w:val="24"/>
      <w:szCs w:val="24"/>
    </w:rPr>
  </w:style>
  <w:style w:type="paragraph" w:styleId="En-tte">
    <w:name w:val="header"/>
    <w:basedOn w:val="Normal"/>
    <w:link w:val="En-tteCar"/>
    <w:unhideWhenUsed/>
    <w:rsid w:val="00B96EC3"/>
    <w:pPr>
      <w:tabs>
        <w:tab w:val="center" w:pos="4536"/>
        <w:tab w:val="right" w:pos="9072"/>
      </w:tabs>
    </w:pPr>
  </w:style>
  <w:style w:type="character" w:customStyle="1" w:styleId="En-tteCar">
    <w:name w:val="En-tête Car"/>
    <w:link w:val="En-tte"/>
    <w:uiPriority w:val="99"/>
    <w:rsid w:val="00B96EC3"/>
    <w:rPr>
      <w:sz w:val="24"/>
      <w:szCs w:val="24"/>
      <w:lang w:eastAsia="zh-CN"/>
    </w:rPr>
  </w:style>
  <w:style w:type="character" w:styleId="Numrodepage">
    <w:name w:val="page number"/>
    <w:basedOn w:val="Policepardfaut"/>
    <w:rsid w:val="000B34F4"/>
  </w:style>
  <w:style w:type="paragraph" w:styleId="Retraitcorpsdetexte">
    <w:name w:val="Body Text Indent"/>
    <w:basedOn w:val="Normal"/>
    <w:link w:val="RetraitcorpsdetexteCar"/>
    <w:rsid w:val="00E34576"/>
    <w:pPr>
      <w:spacing w:after="120"/>
      <w:ind w:left="283"/>
    </w:pPr>
    <w:rPr>
      <w:rFonts w:eastAsia="Times New Roman"/>
      <w:sz w:val="20"/>
      <w:szCs w:val="20"/>
      <w:lang w:eastAsia="fr-FR"/>
    </w:rPr>
  </w:style>
  <w:style w:type="character" w:customStyle="1" w:styleId="RetraitcorpsdetexteCar">
    <w:name w:val="Retrait corps de texte Car"/>
    <w:link w:val="Retraitcorpsdetexte"/>
    <w:rsid w:val="00E34576"/>
    <w:rPr>
      <w:rFonts w:eastAsia="Times New Roman"/>
    </w:rPr>
  </w:style>
  <w:style w:type="character" w:customStyle="1" w:styleId="Titre1Car">
    <w:name w:val="Titre 1 Car"/>
    <w:aliases w:val="Titre1 Car"/>
    <w:link w:val="Titre1"/>
    <w:uiPriority w:val="9"/>
    <w:rsid w:val="00B37CCC"/>
    <w:rPr>
      <w:rFonts w:ascii="Palatino Linotype" w:hAnsi="Palatino Linotype"/>
      <w:b/>
      <w:caps/>
      <w:sz w:val="32"/>
      <w:szCs w:val="32"/>
      <w:lang w:eastAsia="zh-CN"/>
    </w:rPr>
  </w:style>
  <w:style w:type="paragraph" w:styleId="Titre">
    <w:name w:val="Title"/>
    <w:basedOn w:val="Normal"/>
    <w:next w:val="Normal"/>
    <w:link w:val="TitreCar"/>
    <w:uiPriority w:val="10"/>
    <w:qFormat/>
    <w:rsid w:val="003B5F8A"/>
    <w:pPr>
      <w:suppressAutoHyphens/>
      <w:spacing w:after="320"/>
      <w:outlineLvl w:val="0"/>
    </w:pPr>
    <w:rPr>
      <w:b/>
      <w:sz w:val="32"/>
      <w:szCs w:val="32"/>
    </w:rPr>
  </w:style>
  <w:style w:type="character" w:customStyle="1" w:styleId="TitreCar">
    <w:name w:val="Titre Car"/>
    <w:link w:val="Titre"/>
    <w:uiPriority w:val="10"/>
    <w:rsid w:val="003B5F8A"/>
    <w:rPr>
      <w:rFonts w:ascii="Palatino Linotype" w:hAnsi="Palatino Linotype"/>
      <w:b/>
      <w:sz w:val="32"/>
      <w:szCs w:val="32"/>
      <w:lang w:eastAsia="zh-CN"/>
    </w:rPr>
  </w:style>
  <w:style w:type="paragraph" w:styleId="Sous-titre">
    <w:name w:val="Subtitle"/>
    <w:basedOn w:val="Normal"/>
    <w:next w:val="Normal"/>
    <w:link w:val="Sous-titreCar"/>
    <w:uiPriority w:val="11"/>
    <w:qFormat/>
    <w:rsid w:val="003B5F8A"/>
    <w:pPr>
      <w:spacing w:line="480" w:lineRule="auto"/>
      <w:contextualSpacing/>
    </w:pPr>
    <w:rPr>
      <w:b/>
    </w:rPr>
  </w:style>
  <w:style w:type="character" w:customStyle="1" w:styleId="Sous-titreCar">
    <w:name w:val="Sous-titre Car"/>
    <w:link w:val="Sous-titre"/>
    <w:uiPriority w:val="11"/>
    <w:rsid w:val="003B5F8A"/>
    <w:rPr>
      <w:rFonts w:ascii="Palatino Linotype" w:hAnsi="Palatino Linotype"/>
      <w:b/>
      <w:sz w:val="24"/>
      <w:szCs w:val="24"/>
      <w:lang w:eastAsia="zh-CN"/>
    </w:rPr>
  </w:style>
  <w:style w:type="paragraph" w:customStyle="1" w:styleId="EncadrCentr">
    <w:name w:val="Encadré Centré"/>
    <w:basedOn w:val="Normal"/>
    <w:link w:val="EncadrCentrCar"/>
    <w:qFormat/>
    <w:rsid w:val="003B5F8A"/>
    <w:pPr>
      <w:pBdr>
        <w:top w:val="single" w:sz="4" w:space="1" w:color="auto"/>
        <w:left w:val="single" w:sz="4" w:space="4" w:color="auto"/>
        <w:bottom w:val="single" w:sz="4" w:space="1" w:color="auto"/>
        <w:right w:val="single" w:sz="4" w:space="4" w:color="auto"/>
      </w:pBdr>
      <w:spacing w:after="0"/>
      <w:jc w:val="center"/>
    </w:pPr>
    <w:rPr>
      <w:i/>
      <w:sz w:val="22"/>
      <w:szCs w:val="22"/>
    </w:rPr>
  </w:style>
  <w:style w:type="paragraph" w:customStyle="1" w:styleId="numration">
    <w:name w:val="Énumération"/>
    <w:basedOn w:val="Normal"/>
    <w:link w:val="numrationCar"/>
    <w:qFormat/>
    <w:rsid w:val="003B5F8A"/>
    <w:pPr>
      <w:numPr>
        <w:numId w:val="12"/>
      </w:numPr>
      <w:contextualSpacing/>
    </w:pPr>
  </w:style>
  <w:style w:type="character" w:customStyle="1" w:styleId="EncadrCentrCar">
    <w:name w:val="Encadré Centré Car"/>
    <w:link w:val="EncadrCentr"/>
    <w:rsid w:val="003B5F8A"/>
    <w:rPr>
      <w:rFonts w:ascii="Palatino Linotype" w:hAnsi="Palatino Linotype"/>
      <w:i/>
      <w:sz w:val="22"/>
      <w:szCs w:val="22"/>
      <w:lang w:eastAsia="zh-CN"/>
    </w:rPr>
  </w:style>
  <w:style w:type="paragraph" w:customStyle="1" w:styleId="EncadrJustifi">
    <w:name w:val="Encadré Justifié"/>
    <w:basedOn w:val="EncadrCentr"/>
    <w:link w:val="EncadrJustifiCar"/>
    <w:qFormat/>
    <w:rsid w:val="003B5F8A"/>
    <w:pPr>
      <w:jc w:val="both"/>
    </w:pPr>
  </w:style>
  <w:style w:type="character" w:customStyle="1" w:styleId="numrationCar">
    <w:name w:val="Énumération Car"/>
    <w:link w:val="numration"/>
    <w:rsid w:val="003B5F8A"/>
    <w:rPr>
      <w:rFonts w:ascii="Palatino Linotype" w:hAnsi="Palatino Linotype"/>
      <w:sz w:val="24"/>
      <w:szCs w:val="24"/>
      <w:lang w:eastAsia="zh-CN"/>
    </w:rPr>
  </w:style>
  <w:style w:type="paragraph" w:customStyle="1" w:styleId="ExtraitCode">
    <w:name w:val="Extrait Code"/>
    <w:basedOn w:val="Normal"/>
    <w:link w:val="ExtraitCodeCar"/>
    <w:qFormat/>
    <w:rsid w:val="003B5F8A"/>
    <w:pPr>
      <w:ind w:left="851"/>
    </w:pPr>
    <w:rPr>
      <w:bCs/>
      <w:i/>
    </w:rPr>
  </w:style>
  <w:style w:type="character" w:customStyle="1" w:styleId="EncadrJustifiCar">
    <w:name w:val="Encadré Justifié Car"/>
    <w:link w:val="EncadrJustifi"/>
    <w:rsid w:val="003B5F8A"/>
    <w:rPr>
      <w:rFonts w:ascii="Palatino Linotype" w:hAnsi="Palatino Linotype"/>
      <w:i/>
      <w:sz w:val="22"/>
      <w:szCs w:val="22"/>
      <w:lang w:eastAsia="zh-CN"/>
    </w:rPr>
  </w:style>
  <w:style w:type="character" w:customStyle="1" w:styleId="ExtraitCodeCar">
    <w:name w:val="Extrait Code Car"/>
    <w:link w:val="ExtraitCode"/>
    <w:rsid w:val="003B5F8A"/>
    <w:rPr>
      <w:rFonts w:ascii="Palatino Linotype" w:hAnsi="Palatino Linotype"/>
      <w:bCs/>
      <w:i/>
      <w:sz w:val="24"/>
      <w:szCs w:val="24"/>
      <w:lang w:eastAsia="zh-CN"/>
    </w:rPr>
  </w:style>
  <w:style w:type="paragraph" w:customStyle="1" w:styleId="Titre3">
    <w:name w:val="Titre3"/>
    <w:basedOn w:val="Normal"/>
    <w:link w:val="Titre3Car"/>
    <w:qFormat/>
    <w:rsid w:val="0020189C"/>
    <w:pPr>
      <w:numPr>
        <w:numId w:val="13"/>
      </w:numPr>
    </w:pPr>
    <w:rPr>
      <w:bCs/>
    </w:rPr>
  </w:style>
  <w:style w:type="paragraph" w:customStyle="1" w:styleId="Prsident">
    <w:name w:val="Président"/>
    <w:basedOn w:val="Retraitcorpsdetexte"/>
    <w:link w:val="PrsidentCar"/>
    <w:qFormat/>
    <w:rsid w:val="0020189C"/>
    <w:pPr>
      <w:spacing w:after="0"/>
      <w:ind w:left="3544"/>
      <w:jc w:val="center"/>
    </w:pPr>
    <w:rPr>
      <w:sz w:val="24"/>
    </w:rPr>
  </w:style>
  <w:style w:type="character" w:customStyle="1" w:styleId="Titre3Car">
    <w:name w:val="Titre3 Car"/>
    <w:link w:val="Titre3"/>
    <w:rsid w:val="0020189C"/>
    <w:rPr>
      <w:rFonts w:ascii="Palatino Linotype" w:hAnsi="Palatino Linotype"/>
      <w:bCs/>
      <w:sz w:val="24"/>
      <w:szCs w:val="24"/>
      <w:lang w:eastAsia="zh-CN"/>
    </w:rPr>
  </w:style>
  <w:style w:type="paragraph" w:styleId="Citation">
    <w:name w:val="Quote"/>
    <w:basedOn w:val="Normal"/>
    <w:next w:val="Normal"/>
    <w:link w:val="CitationCar"/>
    <w:uiPriority w:val="29"/>
    <w:qFormat/>
    <w:rsid w:val="003B5F8A"/>
    <w:rPr>
      <w:i/>
      <w:iCs/>
      <w:color w:val="000000"/>
    </w:rPr>
  </w:style>
  <w:style w:type="character" w:customStyle="1" w:styleId="PrsidentCar">
    <w:name w:val="Président Car"/>
    <w:link w:val="Prsident"/>
    <w:rsid w:val="0020189C"/>
    <w:rPr>
      <w:rFonts w:ascii="Palatino Linotype" w:eastAsia="Times New Roman" w:hAnsi="Palatino Linotype"/>
      <w:sz w:val="24"/>
    </w:rPr>
  </w:style>
  <w:style w:type="character" w:customStyle="1" w:styleId="CitationCar">
    <w:name w:val="Citation Car"/>
    <w:link w:val="Citation"/>
    <w:uiPriority w:val="29"/>
    <w:rsid w:val="003B5F8A"/>
    <w:rPr>
      <w:rFonts w:ascii="Palatino Linotype" w:hAnsi="Palatino Linotype"/>
      <w:i/>
      <w:iCs/>
      <w:color w:val="000000"/>
      <w:sz w:val="24"/>
      <w:szCs w:val="24"/>
      <w:lang w:eastAsia="zh-CN"/>
    </w:rPr>
  </w:style>
  <w:style w:type="paragraph" w:customStyle="1" w:styleId="NormalavecRetrait">
    <w:name w:val="Normal avec Retrait"/>
    <w:basedOn w:val="Normal"/>
    <w:link w:val="NormalavecRetraitCar"/>
    <w:qFormat/>
    <w:rsid w:val="003B5F8A"/>
    <w:pPr>
      <w:ind w:firstLine="709"/>
    </w:pPr>
  </w:style>
  <w:style w:type="character" w:customStyle="1" w:styleId="NormalavecRetraitCar">
    <w:name w:val="Normal avec Retrait Car"/>
    <w:link w:val="NormalavecRetrait"/>
    <w:rsid w:val="003B5F8A"/>
    <w:rPr>
      <w:rFonts w:ascii="Palatino Linotype" w:hAnsi="Palatino Linotype"/>
      <w:sz w:val="24"/>
      <w:szCs w:val="24"/>
      <w:lang w:eastAsia="zh-CN"/>
    </w:rPr>
  </w:style>
  <w:style w:type="paragraph" w:styleId="Pieddepage">
    <w:name w:val="footer"/>
    <w:basedOn w:val="Normal"/>
    <w:link w:val="PieddepageCar"/>
    <w:uiPriority w:val="99"/>
    <w:unhideWhenUsed/>
    <w:rsid w:val="00077C97"/>
    <w:pPr>
      <w:tabs>
        <w:tab w:val="center" w:pos="4536"/>
        <w:tab w:val="right" w:pos="9072"/>
      </w:tabs>
      <w:spacing w:after="0"/>
    </w:pPr>
  </w:style>
  <w:style w:type="character" w:customStyle="1" w:styleId="PieddepageCar">
    <w:name w:val="Pied de page Car"/>
    <w:link w:val="Pieddepage"/>
    <w:uiPriority w:val="99"/>
    <w:rsid w:val="00077C97"/>
    <w:rPr>
      <w:rFonts w:ascii="Palatino Linotype" w:hAnsi="Palatino Linotype"/>
      <w:sz w:val="24"/>
      <w:szCs w:val="24"/>
      <w:lang w:eastAsia="zh-CN"/>
    </w:rPr>
  </w:style>
  <w:style w:type="character" w:customStyle="1" w:styleId="IndexationCar">
    <w:name w:val="Indexation Car"/>
    <w:link w:val="Indexation"/>
    <w:locked/>
    <w:rsid w:val="001A065E"/>
    <w:rPr>
      <w:b/>
      <w:sz w:val="24"/>
      <w:szCs w:val="24"/>
      <w:lang w:eastAsia="zh-CN"/>
    </w:rPr>
  </w:style>
  <w:style w:type="paragraph" w:customStyle="1" w:styleId="Indexation">
    <w:name w:val="Indexation"/>
    <w:basedOn w:val="Normal"/>
    <w:link w:val="IndexationCar"/>
    <w:qFormat/>
    <w:rsid w:val="001A065E"/>
    <w:pPr>
      <w:spacing w:after="0"/>
      <w:outlineLvl w:val="0"/>
    </w:pPr>
    <w:rPr>
      <w:rFonts w:ascii="Times New Roman" w:hAnsi="Times New Roman"/>
      <w:b/>
    </w:rPr>
  </w:style>
  <w:style w:type="paragraph" w:styleId="Textedebulles">
    <w:name w:val="Balloon Text"/>
    <w:basedOn w:val="Normal"/>
    <w:link w:val="TextedebullesCar"/>
    <w:uiPriority w:val="99"/>
    <w:semiHidden/>
    <w:unhideWhenUsed/>
    <w:rsid w:val="00010D5D"/>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10D5D"/>
    <w:rPr>
      <w:rFonts w:ascii="Lucida Grande" w:hAnsi="Lucida Grande"/>
      <w:sz w:val="18"/>
      <w:szCs w:val="18"/>
      <w:lang w:eastAsia="zh-CN"/>
    </w:rPr>
  </w:style>
  <w:style w:type="character" w:styleId="Marquedecommentaire">
    <w:name w:val="annotation reference"/>
    <w:basedOn w:val="Policepardfaut"/>
    <w:uiPriority w:val="99"/>
    <w:semiHidden/>
    <w:unhideWhenUsed/>
    <w:rsid w:val="00010D5D"/>
    <w:rPr>
      <w:sz w:val="18"/>
      <w:szCs w:val="18"/>
    </w:rPr>
  </w:style>
  <w:style w:type="paragraph" w:styleId="Commentaire">
    <w:name w:val="annotation text"/>
    <w:basedOn w:val="Normal"/>
    <w:link w:val="CommentaireCar"/>
    <w:uiPriority w:val="99"/>
    <w:semiHidden/>
    <w:unhideWhenUsed/>
    <w:rsid w:val="00010D5D"/>
  </w:style>
  <w:style w:type="character" w:customStyle="1" w:styleId="CommentaireCar">
    <w:name w:val="Commentaire Car"/>
    <w:basedOn w:val="Policepardfaut"/>
    <w:link w:val="Commentaire"/>
    <w:uiPriority w:val="99"/>
    <w:semiHidden/>
    <w:rsid w:val="00010D5D"/>
    <w:rPr>
      <w:rFonts w:ascii="Palatino Linotype" w:hAnsi="Palatino Linotype"/>
      <w:sz w:val="24"/>
      <w:szCs w:val="24"/>
      <w:lang w:eastAsia="zh-CN"/>
    </w:rPr>
  </w:style>
  <w:style w:type="paragraph" w:styleId="Objetducommentaire">
    <w:name w:val="annotation subject"/>
    <w:basedOn w:val="Commentaire"/>
    <w:next w:val="Commentaire"/>
    <w:link w:val="ObjetducommentaireCar"/>
    <w:uiPriority w:val="99"/>
    <w:semiHidden/>
    <w:unhideWhenUsed/>
    <w:rsid w:val="00010D5D"/>
    <w:rPr>
      <w:b/>
      <w:bCs/>
      <w:sz w:val="20"/>
      <w:szCs w:val="20"/>
    </w:rPr>
  </w:style>
  <w:style w:type="character" w:customStyle="1" w:styleId="ObjetducommentaireCar">
    <w:name w:val="Objet du commentaire Car"/>
    <w:basedOn w:val="CommentaireCar"/>
    <w:link w:val="Objetducommentaire"/>
    <w:uiPriority w:val="99"/>
    <w:semiHidden/>
    <w:rsid w:val="00010D5D"/>
    <w:rPr>
      <w:rFonts w:ascii="Palatino Linotype" w:hAnsi="Palatino Linotype"/>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uyer.SALSA\Desktop\mes%20documents%20Cathy\CNCDP\mod&#232;les\MF%201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 13-</Template>
  <TotalTime>0</TotalTime>
  <Pages>5</Pages>
  <Words>1300</Words>
  <Characters>7154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Article 09-13 Proposition BT/AA décembre 2009-12-19</vt:lpstr>
    </vt:vector>
  </TitlesOfParts>
  <Company>Microsoft</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09-13 Proposition BT/AA décembre 2009-12-19</dc:title>
  <dc:subject/>
  <dc:creator>Catherine ROUYER</dc:creator>
  <cp:keywords/>
  <cp:lastModifiedBy>kty</cp:lastModifiedBy>
  <cp:revision>2</cp:revision>
  <cp:lastPrinted>2010-03-28T21:27:00Z</cp:lastPrinted>
  <dcterms:created xsi:type="dcterms:W3CDTF">2015-10-09T14:03:00Z</dcterms:created>
  <dcterms:modified xsi:type="dcterms:W3CDTF">2015-10-09T14:03:00Z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290966808</vt:i4>
  </property>
  <property fmtid="{D5CDD505-2E9C-101B-9397-08002B2CF9AE}" pid="3" name="_EmailSubject">
    <vt:lpwstr>CNCDP : AVIS 09-13</vt:lpwstr>
  </property>
  <property fmtid="{D5CDD505-2E9C-101B-9397-08002B2CF9AE}" pid="4" name="_AuthorEmail">
    <vt:lpwstr>crip6@wanadoo.fr</vt:lpwstr>
  </property>
  <property fmtid="{D5CDD505-2E9C-101B-9397-08002B2CF9AE}" pid="5" name="_AuthorEmailDisplayName">
    <vt:lpwstr>CRIP</vt:lpwstr>
  </property>
  <property fmtid="{D5CDD505-2E9C-101B-9397-08002B2CF9AE}" pid="6" name="_ReviewingToolsShownOnce">
    <vt:lpwstr/>
  </property>
</Properties>
</file>