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FF" w:rsidRPr="00567DFF" w:rsidRDefault="00567DFF" w:rsidP="00567DFF">
      <w:pPr>
        <w:pStyle w:val="Titre"/>
      </w:pPr>
      <w:r w:rsidRPr="00567DFF">
        <w:t>CNCDP, Avis N° 15 -07</w:t>
      </w:r>
    </w:p>
    <w:p w:rsidR="00567DFF" w:rsidRPr="00567DFF" w:rsidRDefault="00567DFF" w:rsidP="00567DFF">
      <w:pPr>
        <w:pStyle w:val="Indexation"/>
        <w:rPr>
          <w:rFonts w:ascii="Palatino Linotype" w:hAnsi="Palatino Linotype"/>
          <w:b/>
          <w:sz w:val="24"/>
          <w:szCs w:val="24"/>
        </w:rPr>
      </w:pPr>
      <w:r w:rsidRPr="00567DFF">
        <w:rPr>
          <w:rFonts w:ascii="Palatino Linotype" w:hAnsi="Palatino Linotype"/>
          <w:b/>
          <w:sz w:val="24"/>
          <w:szCs w:val="24"/>
        </w:rPr>
        <w:t xml:space="preserve">Avis rendu le : </w:t>
      </w:r>
      <w:r>
        <w:rPr>
          <w:rFonts w:ascii="Palatino Linotype" w:hAnsi="Palatino Linotype"/>
          <w:b/>
          <w:sz w:val="24"/>
          <w:szCs w:val="24"/>
        </w:rPr>
        <w:t>01 juillet 2015</w:t>
      </w:r>
    </w:p>
    <w:p w:rsidR="00567DFF" w:rsidRPr="00567DFF" w:rsidRDefault="00567DFF" w:rsidP="00567DFF">
      <w:pPr>
        <w:pStyle w:val="Indexation"/>
        <w:rPr>
          <w:rFonts w:ascii="Palatino Linotype" w:hAnsi="Palatino Linotype"/>
          <w:b/>
          <w:sz w:val="24"/>
          <w:szCs w:val="24"/>
        </w:rPr>
      </w:pPr>
    </w:p>
    <w:p w:rsidR="00567DFF" w:rsidRDefault="00567DFF" w:rsidP="00567DFF">
      <w:pPr>
        <w:pStyle w:val="Indexation"/>
        <w:rPr>
          <w:rFonts w:ascii="Palatino Linotype" w:hAnsi="Palatino Linotype"/>
          <w:b/>
          <w:sz w:val="24"/>
          <w:szCs w:val="24"/>
        </w:rPr>
      </w:pPr>
      <w:r w:rsidRPr="00567DFF">
        <w:rPr>
          <w:rFonts w:ascii="Palatino Linotype" w:hAnsi="Palatino Linotype"/>
          <w:b/>
          <w:sz w:val="24"/>
          <w:szCs w:val="24"/>
        </w:rPr>
        <w:t>Principes, Titres et articles du code cités dans l'avis : principes 2, 3 et 6 articles 1, 2, 3,7, 13, 17 et 19.</w:t>
      </w:r>
    </w:p>
    <w:p w:rsidR="00567DFF" w:rsidRPr="00567DFF" w:rsidRDefault="00567DFF" w:rsidP="00567DFF">
      <w:pPr>
        <w:pStyle w:val="Indexation"/>
        <w:rPr>
          <w:rFonts w:ascii="Palatino Linotype" w:hAnsi="Palatino Linotype"/>
          <w:b/>
          <w:sz w:val="24"/>
          <w:szCs w:val="24"/>
        </w:rPr>
      </w:pPr>
    </w:p>
    <w:p w:rsidR="00E27398" w:rsidRDefault="00E27398">
      <w:pPr>
        <w:pStyle w:val="EncadrCentr"/>
      </w:pPr>
      <w:r>
        <w:t>Le code de déontologie des psychologues concerne les personnes habilitées à porter le titre de psychologue conformément à la loi n°85-772 du 25 juillet 1985 (JO du 26 juillet 1985).</w:t>
      </w:r>
    </w:p>
    <w:p w:rsidR="00E27398" w:rsidRDefault="00E27398" w:rsidP="001E3571">
      <w:pPr>
        <w:pStyle w:val="Titre1"/>
      </w:pPr>
      <w:r>
        <w:t xml:space="preserve"> RESUME DE LA DEMANDE</w:t>
      </w:r>
    </w:p>
    <w:p w:rsidR="00E27398" w:rsidRDefault="00297AAD" w:rsidP="00567DFF">
      <w:r>
        <w:t>La demandeuse, infirmière</w:t>
      </w:r>
      <w:r w:rsidR="00E313D8">
        <w:t xml:space="preserve"> dans une structure pour personnes âgées</w:t>
      </w:r>
      <w:r>
        <w:t xml:space="preserve"> </w:t>
      </w:r>
      <w:r w:rsidRPr="001E61D7">
        <w:t>se disant « très déprimée »</w:t>
      </w:r>
      <w:r w:rsidR="00E313D8" w:rsidRPr="001E61D7">
        <w:t>,</w:t>
      </w:r>
      <w:r w:rsidR="00E313D8">
        <w:t xml:space="preserve"> se confie à une collègue sur « un mal être ressenti sur [son] lieu de travail ». </w:t>
      </w:r>
      <w:r w:rsidR="00E545E7">
        <w:t xml:space="preserve">Le lendemain elle reçoit un appel téléphonique de sa mère s’inquiétant </w:t>
      </w:r>
      <w:proofErr w:type="gramStart"/>
      <w:r w:rsidR="00E545E7">
        <w:t>pour</w:t>
      </w:r>
      <w:proofErr w:type="gramEnd"/>
      <w:r w:rsidR="00E545E7">
        <w:t xml:space="preserve"> son état. Faisant part de son étonnement, sa mère lui explique alors qu</w:t>
      </w:r>
      <w:r w:rsidR="00DD735B">
        <w:t>e</w:t>
      </w:r>
      <w:r w:rsidR="00E545E7">
        <w:t xml:space="preserve"> la psychologue du service l’a contactée car elle « s’inquiète » pour elle. La demandeuse en déduit que </w:t>
      </w:r>
      <w:r w:rsidR="00DD735B">
        <w:t>celle-ci a été mise au courant par sa collègue et fait plusieurs remarques :</w:t>
      </w:r>
    </w:p>
    <w:p w:rsidR="00DD735B" w:rsidRDefault="00DD735B" w:rsidP="006C53C0">
      <w:pPr>
        <w:numPr>
          <w:ilvl w:val="0"/>
          <w:numId w:val="5"/>
        </w:numPr>
        <w:spacing w:after="0"/>
        <w:ind w:left="1066" w:hanging="357"/>
      </w:pPr>
      <w:r>
        <w:t xml:space="preserve">sur le fait qu’elle ne s’est jamais confiée à la psychologue qui </w:t>
      </w:r>
      <w:r w:rsidR="00297AAD" w:rsidRPr="001C0512">
        <w:t xml:space="preserve">« est employée pour le suivi des </w:t>
      </w:r>
      <w:r w:rsidR="006D53D5">
        <w:t>résidents et non du personnel »,</w:t>
      </w:r>
    </w:p>
    <w:p w:rsidR="00DD735B" w:rsidRDefault="006D53D5" w:rsidP="006C53C0">
      <w:pPr>
        <w:numPr>
          <w:ilvl w:val="0"/>
          <w:numId w:val="5"/>
        </w:numPr>
        <w:spacing w:after="0"/>
        <w:ind w:left="1066" w:hanging="357"/>
      </w:pPr>
      <w:r>
        <w:t xml:space="preserve">sur le </w:t>
      </w:r>
      <w:r w:rsidR="00DD735B">
        <w:t>droit de la psychologue à communiquer avec sa mère au risque de l’inquiéter inutilement</w:t>
      </w:r>
      <w:r>
        <w:t xml:space="preserve"> sans connaître de plus </w:t>
      </w:r>
      <w:r w:rsidR="00DD735B">
        <w:t xml:space="preserve"> la nature des relations qu’elles entretiennent</w:t>
      </w:r>
      <w:r>
        <w:t>,</w:t>
      </w:r>
    </w:p>
    <w:p w:rsidR="00DD735B" w:rsidRDefault="006D53D5" w:rsidP="006C53C0">
      <w:pPr>
        <w:numPr>
          <w:ilvl w:val="0"/>
          <w:numId w:val="5"/>
        </w:numPr>
        <w:spacing w:after="0"/>
        <w:ind w:left="1066" w:hanging="357"/>
      </w:pPr>
      <w:r>
        <w:t xml:space="preserve">sur le fait que </w:t>
      </w:r>
      <w:r w:rsidR="006C53C0">
        <w:t>comment se fait-il que la psychologue n’ait pas prévenu les urgences s’il y avait danger et ne l’ait pas non plus contactée</w:t>
      </w:r>
      <w:r w:rsidR="001E3571">
        <w:t xml:space="preserve"> </w:t>
      </w:r>
      <w:r w:rsidR="001E3571" w:rsidRPr="001E61D7">
        <w:t>(« ce qu’elle a essayé de faire » le lendemain)</w:t>
      </w:r>
      <w:r>
        <w:t>.</w:t>
      </w:r>
      <w:r w:rsidR="001E3571">
        <w:rPr>
          <w:color w:val="FF0000"/>
        </w:rPr>
        <w:t xml:space="preserve"> </w:t>
      </w:r>
    </w:p>
    <w:p w:rsidR="006C53C0" w:rsidRDefault="006C53C0" w:rsidP="006C53C0">
      <w:r>
        <w:t xml:space="preserve">La demandeuse dont les relations avec sa mère sont </w:t>
      </w:r>
      <w:r w:rsidR="00297AAD" w:rsidRPr="001E61D7">
        <w:t>depuis</w:t>
      </w:r>
      <w:r w:rsidR="00297AAD">
        <w:rPr>
          <w:color w:val="C00000"/>
        </w:rPr>
        <w:t xml:space="preserve"> </w:t>
      </w:r>
      <w:r>
        <w:t>plus tendues, demande à la Commission s’il est permis à la psychologue « de s’introduire dans sa vie privée  (...) en se servant de sa profession ».</w:t>
      </w:r>
    </w:p>
    <w:p w:rsidR="00E27398" w:rsidRDefault="00E27398">
      <w:r>
        <w:t>Documents joints :</w:t>
      </w:r>
      <w:r w:rsidR="001E61D7">
        <w:t xml:space="preserve"> </w:t>
      </w:r>
    </w:p>
    <w:p w:rsidR="006C53C0" w:rsidRDefault="006C53C0" w:rsidP="006C53C0">
      <w:pPr>
        <w:numPr>
          <w:ilvl w:val="0"/>
          <w:numId w:val="5"/>
        </w:numPr>
      </w:pPr>
      <w:r>
        <w:t>copie d’une réponse du Président de la FFPP à un courriel</w:t>
      </w:r>
      <w:r w:rsidR="00297AAD">
        <w:t xml:space="preserve"> </w:t>
      </w:r>
      <w:r w:rsidR="00297AAD" w:rsidRPr="001E61D7">
        <w:t>de la demandeuse</w:t>
      </w:r>
      <w:r w:rsidR="003C7638" w:rsidRPr="0076112B">
        <w:t>, celui-ci l’orientant vers la Commission.</w:t>
      </w:r>
      <w:r w:rsidR="006D53D5">
        <w:rPr>
          <w:color w:val="FF0000"/>
        </w:rPr>
        <w:t xml:space="preserve"> </w:t>
      </w:r>
    </w:p>
    <w:p w:rsidR="006C53C0" w:rsidRDefault="00297AAD" w:rsidP="006C53C0">
      <w:pPr>
        <w:numPr>
          <w:ilvl w:val="0"/>
          <w:numId w:val="5"/>
        </w:numPr>
      </w:pPr>
      <w:r>
        <w:t xml:space="preserve">copie d’un courrier </w:t>
      </w:r>
      <w:r w:rsidRPr="0076112B">
        <w:t>d’une collègue infirmière</w:t>
      </w:r>
      <w:r w:rsidR="006C53C0" w:rsidRPr="0076112B">
        <w:t xml:space="preserve"> </w:t>
      </w:r>
      <w:r w:rsidR="00AB45EE" w:rsidRPr="0076112B">
        <w:t xml:space="preserve">relatant des </w:t>
      </w:r>
      <w:r w:rsidR="006D53D5">
        <w:t xml:space="preserve">faits semblables </w:t>
      </w:r>
      <w:r w:rsidR="000F6FB5" w:rsidRPr="0076112B">
        <w:t>a</w:t>
      </w:r>
      <w:r w:rsidR="001B0991" w:rsidRPr="0076112B">
        <w:t>u</w:t>
      </w:r>
      <w:r w:rsidR="000F6FB5" w:rsidRPr="0076112B">
        <w:t xml:space="preserve"> sein de la structure</w:t>
      </w:r>
      <w:r w:rsidR="001B0991" w:rsidRPr="0076112B">
        <w:t xml:space="preserve"> </w:t>
      </w:r>
      <w:r w:rsidR="006D53D5">
        <w:t xml:space="preserve">impliquant d’autres membres du personnel, </w:t>
      </w:r>
    </w:p>
    <w:p w:rsidR="000F6FB5" w:rsidRPr="0076112B" w:rsidRDefault="000F6FB5" w:rsidP="006C53C0">
      <w:pPr>
        <w:numPr>
          <w:ilvl w:val="0"/>
          <w:numId w:val="5"/>
        </w:numPr>
      </w:pPr>
      <w:r>
        <w:t xml:space="preserve">copie d’une attestation </w:t>
      </w:r>
      <w:r w:rsidR="001B0991" w:rsidRPr="0076112B">
        <w:t xml:space="preserve">de l’assistante </w:t>
      </w:r>
      <w:r w:rsidR="006D53D5">
        <w:t>r</w:t>
      </w:r>
      <w:r w:rsidR="001B0991" w:rsidRPr="0076112B">
        <w:t xml:space="preserve">essources humaines </w:t>
      </w:r>
      <w:r w:rsidR="006D53D5">
        <w:t>portant sur des problèmes de confidentialité et mettant en cause cette même psychologue.</w:t>
      </w:r>
    </w:p>
    <w:p w:rsidR="00E27398" w:rsidRDefault="00E27398">
      <w:pPr>
        <w:pStyle w:val="Titre1"/>
      </w:pPr>
      <w:r>
        <w:lastRenderedPageBreak/>
        <w:t>AVIS</w:t>
      </w:r>
    </w:p>
    <w:p w:rsidR="00E27398" w:rsidRDefault="00E27398">
      <w:pPr>
        <w:pStyle w:val="EncadrJustifi"/>
      </w:pPr>
      <w:r>
        <w:t xml:space="preserve">AVERTISSEMENT : La CNCDP, instance consultative, rend ses avis à partir des informations portées à sa connaissance par le demandeur, et au vu de la situation qu’il décrit. La CNCDP n’a pas qualité pour vérifier, </w:t>
      </w:r>
      <w:proofErr w:type="gramStart"/>
      <w:r>
        <w:t>enquêter</w:t>
      </w:r>
      <w:proofErr w:type="gramEnd"/>
      <w:r>
        <w:t>, interroger. Ses avis ne sont ni des arbitrages ni des jugements : ils visent à éclairer les pratiques en regard du cadre déontologique que les psychologues se sont donnés.</w:t>
      </w:r>
    </w:p>
    <w:p w:rsidR="0053365C" w:rsidRDefault="00E27398">
      <w:pPr>
        <w:pStyle w:val="EncadrJustifi"/>
      </w:pPr>
      <w:r>
        <w:t>Les avis sont rendus par l'ensemble de la commission après étude approfondie du dossier par deux rapporteurs et débat en séance plénière.</w:t>
      </w:r>
    </w:p>
    <w:p w:rsidR="00E27398" w:rsidRDefault="00E27398"/>
    <w:p w:rsidR="00E30905" w:rsidRDefault="00E30905">
      <w:r>
        <w:t>La Commission se propose de traiter le point suivant :</w:t>
      </w:r>
    </w:p>
    <w:p w:rsidR="00037FEA" w:rsidRDefault="008645DD" w:rsidP="00037FEA">
      <w:pPr>
        <w:numPr>
          <w:ilvl w:val="0"/>
          <w:numId w:val="5"/>
        </w:numPr>
      </w:pPr>
      <w:r>
        <w:t>P</w:t>
      </w:r>
      <w:r w:rsidR="00870072">
        <w:t>rotection des personnes</w:t>
      </w:r>
      <w:r>
        <w:t xml:space="preserve"> et différenciation des missions</w:t>
      </w:r>
    </w:p>
    <w:p w:rsidR="00037FEA" w:rsidRDefault="00403AA8" w:rsidP="00037FEA">
      <w:pPr>
        <w:rPr>
          <w:b/>
        </w:rPr>
      </w:pPr>
      <w:r>
        <w:rPr>
          <w:b/>
        </w:rPr>
        <w:t>P</w:t>
      </w:r>
      <w:r w:rsidR="00870072" w:rsidRPr="00870072">
        <w:rPr>
          <w:b/>
        </w:rPr>
        <w:t>rotection des personnes</w:t>
      </w:r>
      <w:r>
        <w:rPr>
          <w:b/>
        </w:rPr>
        <w:t xml:space="preserve"> </w:t>
      </w:r>
      <w:r w:rsidRPr="001277D5">
        <w:rPr>
          <w:b/>
        </w:rPr>
        <w:t>et</w:t>
      </w:r>
      <w:r w:rsidRPr="00403AA8">
        <w:rPr>
          <w:b/>
        </w:rPr>
        <w:t xml:space="preserve"> </w:t>
      </w:r>
      <w:r>
        <w:rPr>
          <w:b/>
        </w:rPr>
        <w:t>d</w:t>
      </w:r>
      <w:r w:rsidRPr="001277D5">
        <w:rPr>
          <w:b/>
        </w:rPr>
        <w:t>ifférenciation des missions</w:t>
      </w:r>
    </w:p>
    <w:p w:rsidR="002617DA" w:rsidRDefault="002617DA" w:rsidP="00037FEA">
      <w:r>
        <w:t>Le droit à la protection pour la personne est un des points soulignés par le Principe 1 concernant le respect des droits auxquels le psychologue doit se référer. Ce principe vaut quel que soit la situation présentée au psychologue ou les personnes qu’il rencontre dans le cadre de son activité professionnelle.</w:t>
      </w:r>
    </w:p>
    <w:p w:rsidR="00C12856" w:rsidRDefault="00C12856" w:rsidP="00C12856">
      <w:pPr>
        <w:spacing w:after="0"/>
        <w:ind w:left="708" w:firstLine="708"/>
        <w:rPr>
          <w:b/>
        </w:rPr>
      </w:pPr>
      <w:r w:rsidRPr="00A37DFD">
        <w:rPr>
          <w:b/>
        </w:rPr>
        <w:t>Principe 1 : Respect des droits de la personne</w:t>
      </w:r>
    </w:p>
    <w:p w:rsidR="00C12856" w:rsidRDefault="00C12856" w:rsidP="00C12856">
      <w:pPr>
        <w:spacing w:after="0"/>
        <w:ind w:left="1416"/>
        <w:rPr>
          <w:i/>
        </w:rPr>
      </w:pPr>
      <w:r>
        <w:rPr>
          <w:b/>
        </w:rPr>
        <w:t>« </w:t>
      </w:r>
      <w:r w:rsidRPr="00A37DFD">
        <w:rPr>
          <w:i/>
        </w:rPr>
        <w:t xml:space="preserve">Le psychologue réfère son exercice aux principes édictés par les législations nationale, européenne et internationale sur le respect des droits fondamentaux des personnes, et spécialement de leur dignité, de leur liberté et de </w:t>
      </w:r>
      <w:r w:rsidRPr="00345E9D">
        <w:rPr>
          <w:i/>
        </w:rPr>
        <w:t>leur protection</w:t>
      </w:r>
      <w:r>
        <w:rPr>
          <w:i/>
        </w:rPr>
        <w:t xml:space="preserve"> [</w:t>
      </w:r>
      <w:r w:rsidR="002617DA">
        <w:rPr>
          <w:i/>
        </w:rPr>
        <w:t>…]</w:t>
      </w:r>
      <w:r>
        <w:rPr>
          <w:i/>
        </w:rPr>
        <w:t>»</w:t>
      </w:r>
      <w:r w:rsidRPr="00A37DFD">
        <w:rPr>
          <w:i/>
        </w:rPr>
        <w:t>.</w:t>
      </w:r>
    </w:p>
    <w:p w:rsidR="00C12856" w:rsidRDefault="00C12856" w:rsidP="00C12856">
      <w:pPr>
        <w:spacing w:after="0"/>
        <w:ind w:left="1416"/>
        <w:rPr>
          <w:i/>
        </w:rPr>
      </w:pPr>
    </w:p>
    <w:p w:rsidR="00993CF3" w:rsidRDefault="00993CF3" w:rsidP="00993CF3">
      <w:r>
        <w:t xml:space="preserve">De plus, concernant </w:t>
      </w:r>
      <w:r w:rsidR="00F53985" w:rsidRPr="00DD5EA2">
        <w:t>la</w:t>
      </w:r>
      <w:r w:rsidR="00F53985">
        <w:rPr>
          <w:color w:val="FF0000"/>
        </w:rPr>
        <w:t xml:space="preserve"> </w:t>
      </w:r>
      <w:r>
        <w:t>spécificité du psychologue, l’article 2 du Code rappelle sa « mission fondamentale » qui s’impose également quelles que soient ses fonctions :</w:t>
      </w:r>
    </w:p>
    <w:p w:rsidR="00993CF3" w:rsidRDefault="00993CF3" w:rsidP="00993CF3">
      <w:pPr>
        <w:ind w:left="1416"/>
        <w:rPr>
          <w:i/>
        </w:rPr>
      </w:pPr>
      <w:r w:rsidRPr="00A00829">
        <w:rPr>
          <w:b/>
        </w:rPr>
        <w:t>Article 2</w:t>
      </w:r>
      <w:r w:rsidRPr="00A00829">
        <w:t xml:space="preserve"> : </w:t>
      </w:r>
      <w:r w:rsidRPr="00A00829">
        <w:rPr>
          <w:i/>
        </w:rPr>
        <w:t>« La mission fondamentale du psychologue est de faire reconnaître et respecter la personne dans sa dimension psychique. Son activité porte sur les composantes psychologiques des individus considérés isolément ou collectivement et situés dans leur contexte ».</w:t>
      </w:r>
    </w:p>
    <w:p w:rsidR="00993CF3" w:rsidRDefault="002617DA" w:rsidP="00993CF3">
      <w:r>
        <w:t>Ainsi, d</w:t>
      </w:r>
      <w:r w:rsidR="00993CF3">
        <w:t>ans ces deux occurrences, le Code énonce la notion de « personne » sans pour autant en distinguer les qualifications particulières qui pourraient concerner notamment le champ du travail ou de l’exercice professionnel plus largement (usagers, résidents, patients, collègues ou agents de l’institution…).</w:t>
      </w:r>
    </w:p>
    <w:p w:rsidR="00993CF3" w:rsidRDefault="00993CF3" w:rsidP="00993CF3">
      <w:r>
        <w:t>En effet, ces principes supérieurs engagent la responsabilité du psychologue à ces deux niveaux : d’une part au regard de tous les protagonistes qu’il est amené à côtoyer ou à rencontrer dans le cadre de son activité professionnelle et d’autre part, dans la limite de ses moyens ou possibilités d’intervention.</w:t>
      </w:r>
    </w:p>
    <w:p w:rsidR="00993CF3" w:rsidRDefault="00993CF3" w:rsidP="00567DFF">
      <w:r>
        <w:lastRenderedPageBreak/>
        <w:t>Ainsi, s</w:t>
      </w:r>
      <w:r w:rsidRPr="00BA5EF7">
        <w:t>’il</w:t>
      </w:r>
      <w:r>
        <w:rPr>
          <w:b/>
        </w:rPr>
        <w:t xml:space="preserve"> « </w:t>
      </w:r>
      <w:r>
        <w:t xml:space="preserve">est effectivement employé </w:t>
      </w:r>
      <w:r w:rsidRPr="00940CD2">
        <w:t xml:space="preserve">pour le suivi des </w:t>
      </w:r>
      <w:r>
        <w:t>résidents et non du personnel</w:t>
      </w:r>
      <w:r w:rsidRPr="00940CD2">
        <w:t>»</w:t>
      </w:r>
      <w:r>
        <w:t>, le psychologue peut parfois être alerté soit par une situation problématique, soit par des personnes, membres de l’institution, en difficulté personnelle ou en lien avec l’activité. Il pourra alors connaître des situations de personnes en situation de souffrances psychiques telles qu’elles peuvent mettre leur vie en danger. Son intervention sera amenée à dépasser ainsi ses strictes fonctions. Ainsi interpellé,</w:t>
      </w:r>
      <w:r w:rsidRPr="00E929C8">
        <w:t xml:space="preserve"> </w:t>
      </w:r>
      <w:r>
        <w:t>il se doit de mettre en œuvre les moyens de prévention et de protection en son pouvoir comme l’indique l’article 19 du Code.</w:t>
      </w:r>
    </w:p>
    <w:p w:rsidR="00993CF3" w:rsidRDefault="00993CF3" w:rsidP="00993CF3">
      <w:pPr>
        <w:ind w:left="1416"/>
        <w:rPr>
          <w:i/>
        </w:rPr>
      </w:pPr>
      <w:r w:rsidRPr="00CC4D1E">
        <w:rPr>
          <w:b/>
        </w:rPr>
        <w:t>Article 19</w:t>
      </w:r>
      <w:r w:rsidRPr="00CC4D1E">
        <w:t xml:space="preserve"> : </w:t>
      </w:r>
      <w:r>
        <w:t>« </w:t>
      </w:r>
      <w:r w:rsidR="005B7FD5">
        <w:t>[</w:t>
      </w:r>
      <w:r>
        <w:t>…</w:t>
      </w:r>
      <w:r w:rsidR="005B7FD5">
        <w:t>]</w:t>
      </w:r>
      <w:r w:rsidRPr="00CC4D1E">
        <w:t xml:space="preserve"> </w:t>
      </w:r>
      <w:r w:rsidRPr="00CC4D1E">
        <w:rPr>
          <w:i/>
        </w:rPr>
        <w:t xml:space="preserve">Dans le cas de situations susceptibles de porter atteinte à l'intégrité psychique ou physique de la personne qui le consulte </w:t>
      </w:r>
      <w:r w:rsidRPr="00993CF3">
        <w:rPr>
          <w:i/>
        </w:rPr>
        <w:t>ou à celle d'un tiers</w:t>
      </w:r>
      <w:r w:rsidRPr="00CC4D1E">
        <w:rPr>
          <w:i/>
        </w:rPr>
        <w:t>, le psychologue évalue avec discernement la conduite à tenir en tenant compte des dispositions légales en matière de secret professionnel et d'assistance à personne en péril. Le psychologue peut éclairer sa décision en prenant conseil auprès de collègues expérimentés ».</w:t>
      </w:r>
    </w:p>
    <w:p w:rsidR="00993CF3" w:rsidRDefault="00993CF3" w:rsidP="00993CF3">
      <w:r>
        <w:t>Une fois ce cadre de responsabilité décliné, il reste à aborder les éléments déontologiques quant aux moyens possibles de « prévention » ou de « protection » que le psychologue peut ou doit mettre en œuvre.</w:t>
      </w:r>
      <w:r w:rsidR="0035519F">
        <w:t xml:space="preserve"> </w:t>
      </w:r>
    </w:p>
    <w:p w:rsidR="0035519F" w:rsidRDefault="0035519F" w:rsidP="00993CF3">
      <w:r>
        <w:t>Dans la situation présentée, des éléments particulièrement alarmants</w:t>
      </w:r>
      <w:r w:rsidR="00CE4B8A">
        <w:t xml:space="preserve"> </w:t>
      </w:r>
      <w:r>
        <w:t>ont pu inférer chez la psychologue une nécessité d</w:t>
      </w:r>
      <w:r w:rsidR="002617DA">
        <w:t>’intervent</w:t>
      </w:r>
      <w:r w:rsidR="00B512C4">
        <w:t>ion rapide auprès d’un tiers,</w:t>
      </w:r>
      <w:r w:rsidR="002617DA">
        <w:t xml:space="preserve"> parent de la demandeuse. </w:t>
      </w:r>
    </w:p>
    <w:p w:rsidR="00993CF3" w:rsidRDefault="002617DA" w:rsidP="00074325">
      <w:r>
        <w:t>Cependant, l</w:t>
      </w:r>
      <w:r w:rsidR="00993CF3">
        <w:t>e respect des droits de la personne a pour conséquence l’obligation au secret professionnel. Cette obligation est rappelée dans l</w:t>
      </w:r>
      <w:r w:rsidR="005040C4">
        <w:t xml:space="preserve">e Principe 1 et l’article 7 du </w:t>
      </w:r>
      <w:r w:rsidR="00993CF3">
        <w:t>Code :</w:t>
      </w:r>
    </w:p>
    <w:p w:rsidR="00993CF3" w:rsidRDefault="00993CF3" w:rsidP="00993CF3">
      <w:pPr>
        <w:spacing w:after="0"/>
        <w:ind w:left="708" w:firstLine="708"/>
      </w:pPr>
      <w:r w:rsidRPr="00E45C7D">
        <w:rPr>
          <w:b/>
        </w:rPr>
        <w:t>Principe 1 : Respect des droits de la personne</w:t>
      </w:r>
      <w:r>
        <w:rPr>
          <w:b/>
        </w:rPr>
        <w:t xml:space="preserve"> (</w:t>
      </w:r>
      <w:r>
        <w:t>déjà cité) :</w:t>
      </w:r>
    </w:p>
    <w:p w:rsidR="00993CF3" w:rsidRDefault="00993CF3" w:rsidP="00993CF3">
      <w:pPr>
        <w:spacing w:after="0"/>
        <w:ind w:left="1416"/>
        <w:rPr>
          <w:i/>
        </w:rPr>
      </w:pPr>
      <w:r>
        <w:t>[…]  « </w:t>
      </w:r>
      <w:r w:rsidRPr="00E45C7D">
        <w:rPr>
          <w:i/>
        </w:rPr>
        <w:t>Il préserve la vie privée et l'intimité des personnes en garantissant le re</w:t>
      </w:r>
      <w:r>
        <w:rPr>
          <w:i/>
        </w:rPr>
        <w:t>spect du secret professionnel </w:t>
      </w:r>
      <w:proofErr w:type="gramStart"/>
      <w:r>
        <w:rPr>
          <w:i/>
        </w:rPr>
        <w:t>»[</w:t>
      </w:r>
      <w:proofErr w:type="gramEnd"/>
      <w:r>
        <w:rPr>
          <w:i/>
        </w:rPr>
        <w:t>…].</w:t>
      </w:r>
    </w:p>
    <w:p w:rsidR="00993CF3" w:rsidRDefault="00993CF3" w:rsidP="00993CF3">
      <w:pPr>
        <w:spacing w:after="0"/>
        <w:ind w:left="1416"/>
        <w:rPr>
          <w:i/>
        </w:rPr>
      </w:pPr>
    </w:p>
    <w:p w:rsidR="00993CF3" w:rsidRDefault="00993CF3" w:rsidP="00993CF3">
      <w:pPr>
        <w:spacing w:after="0"/>
        <w:ind w:left="1416"/>
        <w:rPr>
          <w:i/>
        </w:rPr>
      </w:pPr>
      <w:r w:rsidRPr="00E45C7D">
        <w:rPr>
          <w:b/>
        </w:rPr>
        <w:t>Article 7</w:t>
      </w:r>
      <w:r w:rsidRPr="00E45C7D">
        <w:t xml:space="preserve"> : </w:t>
      </w:r>
      <w:r>
        <w:t>« </w:t>
      </w:r>
      <w:r w:rsidRPr="00E45C7D">
        <w:rPr>
          <w:i/>
        </w:rPr>
        <w:t>Les obligations concernant le respect du secret professionnel s’imposent quel que soit le cadre d’exercice ».</w:t>
      </w:r>
    </w:p>
    <w:p w:rsidR="00993CF3" w:rsidRDefault="00993CF3" w:rsidP="00993CF3">
      <w:pPr>
        <w:spacing w:after="0"/>
        <w:ind w:left="1416"/>
        <w:rPr>
          <w:i/>
        </w:rPr>
      </w:pPr>
    </w:p>
    <w:p w:rsidR="00993CF3" w:rsidRDefault="00993CF3" w:rsidP="00993CF3">
      <w:r>
        <w:t xml:space="preserve">Toutefois, le contenu de l’article 19 cité précédemment évoque le dilemme qui se pose au psychologue entre deux </w:t>
      </w:r>
      <w:r w:rsidR="00D35FE6">
        <w:t>obligations qui peuvent parfois</w:t>
      </w:r>
      <w:r>
        <w:t xml:space="preserve"> s’opposer</w:t>
      </w:r>
      <w:r w:rsidR="00D35FE6">
        <w:t> :</w:t>
      </w:r>
      <w:r>
        <w:t xml:space="preserve"> respect du secret professionnel et nécessité d’assistance à personne en péril.</w:t>
      </w:r>
    </w:p>
    <w:p w:rsidR="00993CF3" w:rsidRDefault="00993CF3" w:rsidP="00993CF3">
      <w:r>
        <w:t>En effet, surtout si les capacités d’une personne se trouvent altérées du fait de son état psychique, il peut être amené à devoir intervenir en faisant appel à des tiers (professionnels, familiaux, proches…), en urgence et sans son consentement préalable.</w:t>
      </w:r>
    </w:p>
    <w:p w:rsidR="00993CF3" w:rsidRDefault="00993CF3" w:rsidP="00993CF3">
      <w:r>
        <w:lastRenderedPageBreak/>
        <w:t xml:space="preserve">Ce but de « prévention » doit être mis en œuvre avec tout le « discernement » souligné par ce même article 19 et notamment </w:t>
      </w:r>
      <w:r w:rsidRPr="001D1046">
        <w:t>en prenant en compte</w:t>
      </w:r>
      <w:r>
        <w:rPr>
          <w:color w:val="FF0000"/>
        </w:rPr>
        <w:t xml:space="preserve"> </w:t>
      </w:r>
      <w:r>
        <w:t>les autres recommandations suivantes du Code :</w:t>
      </w:r>
    </w:p>
    <w:p w:rsidR="00993CF3" w:rsidRPr="009214C6" w:rsidRDefault="00993CF3" w:rsidP="00993CF3">
      <w:pPr>
        <w:ind w:left="708" w:firstLine="708"/>
        <w:rPr>
          <w:b/>
        </w:rPr>
      </w:pPr>
      <w:r w:rsidRPr="009214C6">
        <w:rPr>
          <w:b/>
        </w:rPr>
        <w:t>Principe 6 : Respect du but assigné</w:t>
      </w:r>
    </w:p>
    <w:p w:rsidR="00993CF3" w:rsidRDefault="00993CF3" w:rsidP="00993CF3">
      <w:pPr>
        <w:ind w:left="1416"/>
        <w:rPr>
          <w:u w:val="single"/>
        </w:rPr>
      </w:pPr>
      <w:r>
        <w:t>« </w:t>
      </w:r>
      <w:r w:rsidRPr="009214C6">
        <w:rPr>
          <w:i/>
        </w:rPr>
        <w:t xml:space="preserve">Les dispositifs méthodologiques mis en place par le psychologue répondent aux motifs de ses interventions, et à eux seulement. En construisant son intervention dans le respect du but assigné, le psychologue </w:t>
      </w:r>
      <w:r w:rsidRPr="0035519F">
        <w:rPr>
          <w:i/>
        </w:rPr>
        <w:t>prend notamment en considération les utilisations qui pourraient en être faites par des tiers</w:t>
      </w:r>
      <w:r w:rsidR="0035519F">
        <w:t> ».</w:t>
      </w:r>
    </w:p>
    <w:p w:rsidR="00993CF3" w:rsidRDefault="00993CF3" w:rsidP="00993CF3">
      <w:pPr>
        <w:ind w:left="1416"/>
        <w:rPr>
          <w:i/>
        </w:rPr>
      </w:pPr>
      <w:r w:rsidRPr="009214C6">
        <w:rPr>
          <w:b/>
        </w:rPr>
        <w:t>Article 17</w:t>
      </w:r>
      <w:r w:rsidRPr="009214C6">
        <w:t xml:space="preserve"> : </w:t>
      </w:r>
      <w:r>
        <w:t>« </w:t>
      </w:r>
      <w:r w:rsidRPr="009214C6">
        <w:rPr>
          <w:i/>
        </w:rPr>
        <w:t>Lorsque les conclusions du psychologue sont transmises à un tiers, elles répondent avec prudence à la question posée et ne comportent les éléments d’ordre psychologique qui les fondent que si nécessaire. La transmission à un tiers requiert l'assentiment de l'intéressé ou une information préalable de celui-ci ».</w:t>
      </w:r>
    </w:p>
    <w:p w:rsidR="00993CF3" w:rsidRDefault="00993CF3" w:rsidP="00993CF3">
      <w:r>
        <w:t xml:space="preserve">Dans les situations d’urgence évoquées, « l’information » à l’intéressé qui est toujours nécessaire </w:t>
      </w:r>
      <w:r w:rsidR="00D678C7">
        <w:t>peut parfois être donnée a poste</w:t>
      </w:r>
      <w:r>
        <w:t>riori.</w:t>
      </w:r>
    </w:p>
    <w:p w:rsidR="00993CF3" w:rsidRDefault="00E116F6" w:rsidP="00993CF3">
      <w:r>
        <w:t>Mais</w:t>
      </w:r>
      <w:r w:rsidR="00993CF3">
        <w:t xml:space="preserve"> la mise en œuvre de tout moyen d’intervention directe par le psychologue </w:t>
      </w:r>
      <w:r w:rsidR="005F03E9">
        <w:t xml:space="preserve">nécessite </w:t>
      </w:r>
      <w:r w:rsidR="00993CF3">
        <w:t xml:space="preserve">une évaluation </w:t>
      </w:r>
      <w:r w:rsidR="005F03E9">
        <w:t xml:space="preserve">approfondie </w:t>
      </w:r>
      <w:r w:rsidR="00993CF3">
        <w:t xml:space="preserve">de la situation. </w:t>
      </w:r>
      <w:r>
        <w:t>Il</w:t>
      </w:r>
      <w:r w:rsidR="00993CF3">
        <w:t xml:space="preserve"> convient de rappeler l’article 13 du Code qui pose une différence entre un avis sans intervention et une action fondée sur une réelle évaluation :</w:t>
      </w:r>
    </w:p>
    <w:p w:rsidR="00993CF3" w:rsidRPr="008109F0" w:rsidRDefault="00993CF3" w:rsidP="00993CF3">
      <w:pPr>
        <w:ind w:left="1416"/>
      </w:pPr>
      <w:r w:rsidRPr="008109F0">
        <w:rPr>
          <w:b/>
        </w:rPr>
        <w:t>Article 13</w:t>
      </w:r>
      <w:r w:rsidRPr="008109F0">
        <w:t xml:space="preserve"> : </w:t>
      </w:r>
      <w:r>
        <w:t>« </w:t>
      </w:r>
      <w:r w:rsidRPr="008109F0">
        <w:rPr>
          <w:i/>
        </w:rPr>
        <w:t>Les avis du psychologue peuvent concerner des dossiers ou des situations qui lui sont rapportées. Son évaluation ne peut cependant porter que sur des personnes ou des situations qu'il a pu examiner lui-même ».</w:t>
      </w:r>
    </w:p>
    <w:p w:rsidR="0089199D" w:rsidRPr="0089199D" w:rsidRDefault="00993CF3" w:rsidP="00993CF3">
      <w:r>
        <w:t>Ainsi, d</w:t>
      </w:r>
      <w:r w:rsidR="00CE4B8A">
        <w:t>ans la situation présente, il eû</w:t>
      </w:r>
      <w:r>
        <w:t xml:space="preserve">t été préférable de s’entretenir </w:t>
      </w:r>
      <w:r w:rsidRPr="001D1046">
        <w:t>directement et</w:t>
      </w:r>
      <w:r>
        <w:rPr>
          <w:color w:val="FF0000"/>
        </w:rPr>
        <w:t xml:space="preserve"> </w:t>
      </w:r>
      <w:r>
        <w:t>préalablement avec la demandeuse afin d’évaluer au plus près « les risques » encourus par celle-ci pour prendre les décisions opportunes</w:t>
      </w:r>
      <w:r w:rsidR="000D5135">
        <w:t>.</w:t>
      </w:r>
    </w:p>
    <w:p w:rsidR="00DA653D" w:rsidRDefault="00DA653D" w:rsidP="00864D7A">
      <w:pPr>
        <w:spacing w:after="0"/>
        <w:ind w:left="708"/>
        <w:rPr>
          <w:b/>
        </w:rPr>
      </w:pPr>
    </w:p>
    <w:p w:rsidR="00E27398" w:rsidRDefault="00E27398">
      <w:pPr>
        <w:pStyle w:val="Prsident"/>
      </w:pPr>
      <w:r>
        <w:t>Pour la CNCDP</w:t>
      </w:r>
    </w:p>
    <w:p w:rsidR="00E27398" w:rsidRDefault="00E27398">
      <w:pPr>
        <w:pStyle w:val="Prsident"/>
      </w:pPr>
      <w:r>
        <w:t>La Présidente</w:t>
      </w:r>
      <w:r w:rsidR="005B6F9E">
        <w:t xml:space="preserve"> Sandrine </w:t>
      </w:r>
      <w:r w:rsidR="00710729">
        <w:t>SCHOENENBERGER</w:t>
      </w:r>
    </w:p>
    <w:p w:rsidR="00E27398" w:rsidRPr="000054FD" w:rsidRDefault="00E27398">
      <w:pPr>
        <w:pStyle w:val="Corps"/>
        <w:rPr>
          <w:lang w:val="fr-FR"/>
        </w:rPr>
      </w:pPr>
    </w:p>
    <w:p w:rsidR="00E27398" w:rsidRDefault="00E27398">
      <w:pPr>
        <w:pStyle w:val="EncadrJustifi"/>
      </w:pPr>
      <w:r>
        <w:t>La CNCDP a été installée le 21 juin 1997 par les organisations professionnelles et syndicales de psychologues. Ses membres, parrainés par les associations de psychologues, siègent à titre individuel, ils travaillent bénévolement en toute indépendance et sont soumis à un devoir de réserve. La CNCDP siège à huis clos et respecte des règles strictes de confidentialité. Les avis rendus anonymes sont publiés sur les sites des organisations professionnelles avec l’accord du demandeur.</w:t>
      </w:r>
    </w:p>
    <w:p w:rsidR="00E27398" w:rsidRDefault="00E27398"/>
    <w:p w:rsidR="00567DFF" w:rsidRDefault="00E27398" w:rsidP="00A17F1B">
      <w:pPr>
        <w:pStyle w:val="EncadrCentr"/>
        <w:rPr>
          <w:b/>
        </w:rPr>
      </w:pPr>
      <w:r>
        <w:t>Toute utilisation des avis de la CNCDP par les demandeurs se fait sous leur entière responsabilité.</w:t>
      </w:r>
      <w:bookmarkStart w:id="0" w:name="_GoBack"/>
      <w:bookmarkEnd w:id="0"/>
      <w:r w:rsidR="00567DFF">
        <w:rPr>
          <w:sz w:val="24"/>
          <w:szCs w:val="24"/>
        </w:rPr>
        <w:br w:type="page"/>
      </w:r>
    </w:p>
    <w:p w:rsidR="00710729" w:rsidRPr="001F2C8F" w:rsidRDefault="00710729" w:rsidP="00710729">
      <w:pPr>
        <w:pStyle w:val="Titre"/>
        <w:rPr>
          <w:sz w:val="24"/>
          <w:szCs w:val="24"/>
        </w:rPr>
      </w:pPr>
      <w:r>
        <w:rPr>
          <w:sz w:val="24"/>
          <w:szCs w:val="24"/>
        </w:rPr>
        <w:lastRenderedPageBreak/>
        <w:t>CNCDP, Avis N° 15</w:t>
      </w:r>
      <w:r w:rsidRPr="001F2C8F">
        <w:rPr>
          <w:sz w:val="24"/>
          <w:szCs w:val="24"/>
        </w:rPr>
        <w:t xml:space="preserve"> -</w:t>
      </w:r>
      <w:r>
        <w:rPr>
          <w:sz w:val="24"/>
          <w:szCs w:val="24"/>
        </w:rPr>
        <w:t>07</w:t>
      </w:r>
    </w:p>
    <w:p w:rsidR="00710729" w:rsidRPr="00567DFF" w:rsidRDefault="00710729" w:rsidP="00710729">
      <w:pPr>
        <w:pStyle w:val="Indexation"/>
        <w:rPr>
          <w:rFonts w:ascii="Palatino Linotype" w:hAnsi="Palatino Linotype"/>
          <w:b/>
          <w:sz w:val="24"/>
          <w:szCs w:val="24"/>
        </w:rPr>
      </w:pPr>
      <w:r w:rsidRPr="00567DFF">
        <w:rPr>
          <w:rFonts w:ascii="Palatino Linotype" w:hAnsi="Palatino Linotype"/>
          <w:b/>
          <w:sz w:val="24"/>
          <w:szCs w:val="24"/>
        </w:rPr>
        <w:t xml:space="preserve">Avis rendu le : </w:t>
      </w:r>
      <w:r w:rsidR="00567DFF">
        <w:rPr>
          <w:rFonts w:ascii="Palatino Linotype" w:hAnsi="Palatino Linotype"/>
          <w:b/>
          <w:sz w:val="24"/>
          <w:szCs w:val="24"/>
        </w:rPr>
        <w:t>01 juillet 2015</w:t>
      </w:r>
    </w:p>
    <w:p w:rsidR="00710729" w:rsidRPr="00567DFF" w:rsidRDefault="00710729" w:rsidP="00710729">
      <w:pPr>
        <w:pStyle w:val="Indexation"/>
        <w:rPr>
          <w:rFonts w:ascii="Palatino Linotype" w:hAnsi="Palatino Linotype"/>
          <w:b/>
          <w:sz w:val="24"/>
          <w:szCs w:val="24"/>
        </w:rPr>
      </w:pPr>
    </w:p>
    <w:p w:rsidR="00710729" w:rsidRPr="00567DFF" w:rsidRDefault="00710729" w:rsidP="00710729">
      <w:pPr>
        <w:pStyle w:val="Indexation"/>
        <w:rPr>
          <w:rFonts w:ascii="Palatino Linotype" w:hAnsi="Palatino Linotype"/>
          <w:b/>
          <w:sz w:val="24"/>
          <w:szCs w:val="24"/>
        </w:rPr>
      </w:pPr>
      <w:r w:rsidRPr="00567DFF">
        <w:rPr>
          <w:rFonts w:ascii="Palatino Linotype" w:hAnsi="Palatino Linotype"/>
          <w:b/>
          <w:sz w:val="24"/>
          <w:szCs w:val="24"/>
        </w:rPr>
        <w:t>Principes, Titres et articles du code cités dans l'avis : principes 2, 3 et 6 articles 1, 2, 3,7, 13, 17 et 19.</w:t>
      </w:r>
    </w:p>
    <w:p w:rsidR="00710729" w:rsidRPr="00516544" w:rsidRDefault="00710729" w:rsidP="00710729">
      <w:pPr>
        <w:pStyle w:val="Indexation"/>
        <w:rPr>
          <w:rFonts w:ascii="Palatino Linotype" w:eastAsia="SimSun" w:hAnsi="Palatino Linotype" w:cs="Palatino Linotype"/>
          <w:sz w:val="24"/>
          <w:szCs w:val="24"/>
          <w:lang w:eastAsia="ar-SA"/>
        </w:rPr>
      </w:pPr>
    </w:p>
    <w:p w:rsidR="00710729" w:rsidRPr="00516544" w:rsidRDefault="00710729" w:rsidP="00710729">
      <w:pPr>
        <w:pStyle w:val="Indexation"/>
        <w:rPr>
          <w:rFonts w:ascii="Palatino Linotype" w:eastAsia="SimSun" w:hAnsi="Palatino Linotype" w:cs="Palatino Linotype"/>
          <w:sz w:val="24"/>
          <w:szCs w:val="24"/>
          <w:lang w:eastAsia="ar-SA"/>
        </w:rPr>
      </w:pPr>
      <w:r w:rsidRPr="00516544">
        <w:rPr>
          <w:rFonts w:ascii="Palatino Linotype" w:eastAsia="SimSun" w:hAnsi="Palatino Linotype" w:cs="Palatino Linotype"/>
          <w:sz w:val="24"/>
          <w:szCs w:val="24"/>
          <w:lang w:eastAsia="ar-SA"/>
        </w:rPr>
        <w:t xml:space="preserve">Indexation du résumé : </w:t>
      </w:r>
    </w:p>
    <w:p w:rsidR="00710729" w:rsidRDefault="00710729" w:rsidP="00710729">
      <w:pPr>
        <w:pStyle w:val="Indexation"/>
        <w:rPr>
          <w:rFonts w:ascii="Palatino Linotype" w:eastAsia="SimSun" w:hAnsi="Palatino Linotype" w:cs="Palatino Linotype"/>
          <w:sz w:val="24"/>
          <w:szCs w:val="24"/>
          <w:lang w:eastAsia="ar-SA"/>
        </w:rPr>
      </w:pPr>
      <w:r w:rsidRPr="00516544">
        <w:rPr>
          <w:rFonts w:ascii="Palatino Linotype" w:eastAsia="SimSun" w:hAnsi="Palatino Linotype" w:cs="Palatino Linotype"/>
          <w:sz w:val="24"/>
          <w:szCs w:val="24"/>
          <w:lang w:eastAsia="ar-SA"/>
        </w:rPr>
        <w:t xml:space="preserve">Type de demandeur : </w:t>
      </w:r>
      <w:r>
        <w:rPr>
          <w:rFonts w:ascii="Palatino Linotype" w:eastAsia="SimSun" w:hAnsi="Palatino Linotype" w:cs="Palatino Linotype"/>
          <w:sz w:val="24"/>
          <w:szCs w:val="24"/>
          <w:lang w:eastAsia="ar-SA"/>
        </w:rPr>
        <w:t>Professionnel non psychologue</w:t>
      </w:r>
    </w:p>
    <w:p w:rsidR="00710729" w:rsidRPr="00516544" w:rsidRDefault="00710729" w:rsidP="00710729">
      <w:pPr>
        <w:pStyle w:val="Indexation"/>
        <w:rPr>
          <w:rFonts w:ascii="Palatino Linotype" w:eastAsia="SimSun" w:hAnsi="Palatino Linotype" w:cs="Palatino Linotype"/>
          <w:sz w:val="24"/>
          <w:szCs w:val="24"/>
          <w:lang w:eastAsia="ar-SA"/>
        </w:rPr>
      </w:pPr>
      <w:r>
        <w:rPr>
          <w:rFonts w:ascii="Palatino Linotype" w:eastAsia="SimSun" w:hAnsi="Palatino Linotype" w:cs="Palatino Linotype"/>
          <w:sz w:val="24"/>
          <w:szCs w:val="24"/>
          <w:lang w:eastAsia="ar-SA"/>
        </w:rPr>
        <w:tab/>
      </w:r>
      <w:r>
        <w:rPr>
          <w:rFonts w:ascii="Palatino Linotype" w:eastAsia="SimSun" w:hAnsi="Palatino Linotype" w:cs="Palatino Linotype"/>
          <w:sz w:val="24"/>
          <w:szCs w:val="24"/>
          <w:lang w:eastAsia="ar-SA"/>
        </w:rPr>
        <w:tab/>
      </w:r>
      <w:r>
        <w:rPr>
          <w:rFonts w:ascii="Palatino Linotype" w:eastAsia="SimSun" w:hAnsi="Palatino Linotype" w:cs="Palatino Linotype"/>
          <w:sz w:val="24"/>
          <w:szCs w:val="24"/>
          <w:lang w:eastAsia="ar-SA"/>
        </w:rPr>
        <w:tab/>
        <w:t>TA : Professionnel des équipes institutionnelles</w:t>
      </w:r>
    </w:p>
    <w:p w:rsidR="00710729" w:rsidRDefault="00710729" w:rsidP="00710729">
      <w:pPr>
        <w:rPr>
          <w:rFonts w:ascii="Arial" w:hAnsi="Arial" w:cs="Arial"/>
          <w:b/>
          <w:bCs/>
        </w:rPr>
      </w:pPr>
      <w:r w:rsidRPr="00516544">
        <w:rPr>
          <w:rFonts w:cs="Palatino Linotype"/>
        </w:rPr>
        <w:t xml:space="preserve">Contexte de la demande : </w:t>
      </w:r>
      <w:r>
        <w:rPr>
          <w:rFonts w:cs="Palatino Linotype"/>
        </w:rPr>
        <w:t xml:space="preserve">Questionnement </w:t>
      </w:r>
      <w:r w:rsidR="00B521B0">
        <w:rPr>
          <w:rFonts w:cs="Palatino Linotype"/>
        </w:rPr>
        <w:t>sur l’exercice d’un psychologue</w:t>
      </w:r>
    </w:p>
    <w:p w:rsidR="00710729" w:rsidRPr="00516544" w:rsidRDefault="00710729" w:rsidP="00710729">
      <w:pPr>
        <w:pStyle w:val="Indexation"/>
        <w:rPr>
          <w:rFonts w:ascii="Palatino Linotype" w:eastAsia="SimSun" w:hAnsi="Palatino Linotype" w:cs="Palatino Linotype"/>
          <w:sz w:val="24"/>
          <w:szCs w:val="24"/>
          <w:lang w:eastAsia="ar-SA"/>
        </w:rPr>
      </w:pPr>
    </w:p>
    <w:p w:rsidR="00710729" w:rsidRDefault="00710729" w:rsidP="00710729">
      <w:pPr>
        <w:pStyle w:val="Indexation"/>
        <w:rPr>
          <w:rFonts w:ascii="Palatino Linotype" w:eastAsia="SimSun" w:hAnsi="Palatino Linotype" w:cs="Palatino Linotype"/>
          <w:sz w:val="24"/>
          <w:szCs w:val="24"/>
          <w:lang w:eastAsia="ar-SA"/>
        </w:rPr>
      </w:pPr>
      <w:r w:rsidRPr="00516544">
        <w:rPr>
          <w:rFonts w:ascii="Palatino Linotype" w:eastAsia="SimSun" w:hAnsi="Palatino Linotype" w:cs="Palatino Linotype"/>
          <w:sz w:val="24"/>
          <w:szCs w:val="24"/>
          <w:lang w:eastAsia="ar-SA"/>
        </w:rPr>
        <w:t xml:space="preserve">Objet de la demande d’avis : </w:t>
      </w:r>
      <w:r>
        <w:rPr>
          <w:rFonts w:ascii="Palatino Linotype" w:eastAsia="SimSun" w:hAnsi="Palatino Linotype" w:cs="Palatino Linotype"/>
          <w:sz w:val="24"/>
          <w:szCs w:val="24"/>
          <w:lang w:eastAsia="ar-SA"/>
        </w:rPr>
        <w:t>Intervention d’un psychologue</w:t>
      </w:r>
    </w:p>
    <w:p w:rsidR="00710729" w:rsidRPr="00516544" w:rsidRDefault="00710729" w:rsidP="00710729">
      <w:pPr>
        <w:pStyle w:val="Indexation"/>
        <w:rPr>
          <w:rFonts w:ascii="Palatino Linotype" w:eastAsia="SimSun" w:hAnsi="Palatino Linotype" w:cs="Palatino Linotype"/>
          <w:sz w:val="24"/>
          <w:szCs w:val="24"/>
          <w:lang w:eastAsia="ar-SA"/>
        </w:rPr>
      </w:pPr>
      <w:r>
        <w:rPr>
          <w:rFonts w:ascii="Palatino Linotype" w:eastAsia="SimSun" w:hAnsi="Palatino Linotype" w:cs="Palatino Linotype"/>
          <w:sz w:val="24"/>
          <w:szCs w:val="24"/>
          <w:lang w:eastAsia="ar-SA"/>
        </w:rPr>
        <w:tab/>
      </w:r>
      <w:r>
        <w:rPr>
          <w:rFonts w:ascii="Palatino Linotype" w:eastAsia="SimSun" w:hAnsi="Palatino Linotype" w:cs="Palatino Linotype"/>
          <w:sz w:val="24"/>
          <w:szCs w:val="24"/>
          <w:lang w:eastAsia="ar-SA"/>
        </w:rPr>
        <w:tab/>
      </w:r>
      <w:r>
        <w:rPr>
          <w:rFonts w:ascii="Palatino Linotype" w:eastAsia="SimSun" w:hAnsi="Palatino Linotype" w:cs="Palatino Linotype"/>
          <w:sz w:val="24"/>
          <w:szCs w:val="24"/>
          <w:lang w:eastAsia="ar-SA"/>
        </w:rPr>
        <w:tab/>
      </w:r>
      <w:r>
        <w:rPr>
          <w:rFonts w:ascii="Palatino Linotype" w:eastAsia="SimSun" w:hAnsi="Palatino Linotype" w:cs="Palatino Linotype"/>
          <w:sz w:val="24"/>
          <w:szCs w:val="24"/>
          <w:lang w:eastAsia="ar-SA"/>
        </w:rPr>
        <w:tab/>
        <w:t xml:space="preserve">Ta : </w:t>
      </w:r>
      <w:r w:rsidR="00690490">
        <w:rPr>
          <w:rFonts w:ascii="Palatino Linotype" w:eastAsia="SimSun" w:hAnsi="Palatino Linotype" w:cs="Palatino Linotype"/>
          <w:sz w:val="24"/>
          <w:szCs w:val="24"/>
          <w:lang w:eastAsia="ar-SA"/>
        </w:rPr>
        <w:t>Signalement</w:t>
      </w:r>
    </w:p>
    <w:p w:rsidR="00710729" w:rsidRPr="00516544" w:rsidRDefault="00710729" w:rsidP="00710729">
      <w:pPr>
        <w:pStyle w:val="Indexation"/>
        <w:rPr>
          <w:rFonts w:ascii="Palatino Linotype" w:eastAsia="SimSun" w:hAnsi="Palatino Linotype" w:cs="Palatino Linotype"/>
          <w:sz w:val="24"/>
          <w:szCs w:val="24"/>
          <w:lang w:eastAsia="ar-SA"/>
        </w:rPr>
      </w:pPr>
    </w:p>
    <w:p w:rsidR="00710729" w:rsidRDefault="00710729" w:rsidP="00710729">
      <w:pPr>
        <w:pStyle w:val="Indexation"/>
        <w:rPr>
          <w:rFonts w:ascii="Palatino Linotype" w:eastAsia="SimSun" w:hAnsi="Palatino Linotype" w:cs="Palatino Linotype"/>
          <w:sz w:val="24"/>
          <w:szCs w:val="24"/>
          <w:lang w:eastAsia="ar-SA"/>
        </w:rPr>
      </w:pPr>
      <w:r w:rsidRPr="00516544">
        <w:rPr>
          <w:rFonts w:ascii="Palatino Linotype" w:eastAsia="SimSun" w:hAnsi="Palatino Linotype" w:cs="Palatino Linotype"/>
          <w:sz w:val="24"/>
          <w:szCs w:val="24"/>
          <w:lang w:eastAsia="ar-SA"/>
        </w:rPr>
        <w:t>Indexation du contenu de l’avis :</w:t>
      </w:r>
    </w:p>
    <w:p w:rsidR="00DC4A2F" w:rsidRDefault="00DC4A2F" w:rsidP="00710729">
      <w:pPr>
        <w:pStyle w:val="Indexation"/>
        <w:rPr>
          <w:rFonts w:ascii="Palatino Linotype" w:eastAsia="SimSun" w:hAnsi="Palatino Linotype" w:cs="Palatino Linotype"/>
          <w:sz w:val="24"/>
          <w:szCs w:val="24"/>
          <w:lang w:eastAsia="ar-SA"/>
        </w:rPr>
      </w:pPr>
      <w:r>
        <w:rPr>
          <w:rFonts w:ascii="Palatino Linotype" w:eastAsia="SimSun" w:hAnsi="Palatino Linotype" w:cs="Palatino Linotype"/>
          <w:sz w:val="24"/>
          <w:szCs w:val="24"/>
          <w:lang w:eastAsia="ar-SA"/>
        </w:rPr>
        <w:tab/>
        <w:t>Respect de la personne</w:t>
      </w:r>
    </w:p>
    <w:p w:rsidR="00DC4A2F" w:rsidRDefault="00DC4A2F" w:rsidP="00710729">
      <w:pPr>
        <w:pStyle w:val="Indexation"/>
        <w:rPr>
          <w:rFonts w:ascii="Palatino Linotype" w:eastAsia="SimSun" w:hAnsi="Palatino Linotype" w:cs="Palatino Linotype"/>
          <w:sz w:val="24"/>
          <w:szCs w:val="24"/>
          <w:lang w:eastAsia="ar-SA"/>
        </w:rPr>
      </w:pPr>
      <w:r>
        <w:rPr>
          <w:rFonts w:ascii="Palatino Linotype" w:eastAsia="SimSun" w:hAnsi="Palatino Linotype" w:cs="Palatino Linotype"/>
          <w:sz w:val="24"/>
          <w:szCs w:val="24"/>
          <w:lang w:eastAsia="ar-SA"/>
        </w:rPr>
        <w:tab/>
        <w:t>Secret professionnel</w:t>
      </w:r>
    </w:p>
    <w:p w:rsidR="00DC4A2F" w:rsidRDefault="00DC4A2F" w:rsidP="00710729">
      <w:pPr>
        <w:pStyle w:val="Indexation"/>
        <w:rPr>
          <w:rFonts w:ascii="Palatino Linotype" w:eastAsia="SimSun" w:hAnsi="Palatino Linotype" w:cs="Palatino Linotype"/>
          <w:sz w:val="24"/>
          <w:szCs w:val="24"/>
          <w:lang w:eastAsia="ar-SA"/>
        </w:rPr>
      </w:pPr>
      <w:r>
        <w:rPr>
          <w:rFonts w:ascii="Palatino Linotype" w:eastAsia="SimSun" w:hAnsi="Palatino Linotype" w:cs="Palatino Linotype"/>
          <w:sz w:val="24"/>
          <w:szCs w:val="24"/>
          <w:lang w:eastAsia="ar-SA"/>
        </w:rPr>
        <w:tab/>
      </w:r>
      <w:r>
        <w:rPr>
          <w:rFonts w:ascii="Palatino Linotype" w:eastAsia="SimSun" w:hAnsi="Palatino Linotype" w:cs="Palatino Linotype"/>
          <w:sz w:val="24"/>
          <w:szCs w:val="24"/>
          <w:lang w:eastAsia="ar-SA"/>
        </w:rPr>
        <w:tab/>
        <w:t>TA : obligation du secret professionnel</w:t>
      </w:r>
    </w:p>
    <w:p w:rsidR="00DC4A2F" w:rsidRDefault="00710729" w:rsidP="00DC4A2F">
      <w:pPr>
        <w:pStyle w:val="Indexation"/>
        <w:rPr>
          <w:rFonts w:ascii="Palatino Linotype" w:eastAsia="SimSun" w:hAnsi="Palatino Linotype" w:cs="Palatino Linotype"/>
          <w:sz w:val="24"/>
          <w:szCs w:val="24"/>
          <w:lang w:eastAsia="ar-SA"/>
        </w:rPr>
      </w:pPr>
      <w:r>
        <w:rPr>
          <w:rFonts w:ascii="Palatino Linotype" w:eastAsia="SimSun" w:hAnsi="Palatino Linotype" w:cs="Palatino Linotype"/>
          <w:sz w:val="24"/>
          <w:szCs w:val="24"/>
          <w:lang w:eastAsia="ar-SA"/>
        </w:rPr>
        <w:tab/>
      </w:r>
      <w:r w:rsidR="00DC4A2F">
        <w:rPr>
          <w:rFonts w:ascii="Palatino Linotype" w:eastAsia="SimSun" w:hAnsi="Palatino Linotype" w:cs="Palatino Linotype"/>
          <w:sz w:val="24"/>
          <w:szCs w:val="24"/>
          <w:lang w:eastAsia="ar-SA"/>
        </w:rPr>
        <w:t>Discernement</w:t>
      </w:r>
    </w:p>
    <w:p w:rsidR="00DC4A2F" w:rsidRDefault="00DC4A2F" w:rsidP="00DC4A2F">
      <w:pPr>
        <w:pStyle w:val="Indexation"/>
        <w:rPr>
          <w:rFonts w:ascii="Palatino Linotype" w:eastAsia="SimSun" w:hAnsi="Palatino Linotype" w:cs="Palatino Linotype"/>
          <w:sz w:val="24"/>
          <w:szCs w:val="24"/>
          <w:lang w:eastAsia="ar-SA"/>
        </w:rPr>
      </w:pPr>
      <w:r>
        <w:rPr>
          <w:rFonts w:ascii="Palatino Linotype" w:eastAsia="SimSun" w:hAnsi="Palatino Linotype" w:cs="Palatino Linotype"/>
          <w:sz w:val="24"/>
          <w:szCs w:val="24"/>
          <w:lang w:eastAsia="ar-SA"/>
        </w:rPr>
        <w:tab/>
        <w:t>Mission</w:t>
      </w:r>
    </w:p>
    <w:p w:rsidR="00DC4A2F" w:rsidRDefault="00DC4A2F" w:rsidP="00DC4A2F">
      <w:pPr>
        <w:pStyle w:val="Indexation"/>
      </w:pPr>
      <w:r>
        <w:rPr>
          <w:rFonts w:ascii="Palatino Linotype" w:eastAsia="SimSun" w:hAnsi="Palatino Linotype" w:cs="Palatino Linotype"/>
          <w:sz w:val="24"/>
          <w:szCs w:val="24"/>
          <w:lang w:eastAsia="ar-SA"/>
        </w:rPr>
        <w:tab/>
      </w:r>
      <w:r>
        <w:rPr>
          <w:rFonts w:ascii="Palatino Linotype" w:eastAsia="SimSun" w:hAnsi="Palatino Linotype" w:cs="Palatino Linotype"/>
          <w:sz w:val="24"/>
          <w:szCs w:val="24"/>
          <w:lang w:eastAsia="ar-SA"/>
        </w:rPr>
        <w:tab/>
        <w:t>TA : distinction des missions</w:t>
      </w:r>
    </w:p>
    <w:p w:rsidR="00E27398" w:rsidRDefault="00E27398" w:rsidP="00A9641F">
      <w:pPr>
        <w:pStyle w:val="Indexation"/>
      </w:pPr>
    </w:p>
    <w:sectPr w:rsidR="00E27398" w:rsidSect="00567DFF">
      <w:headerReference w:type="default" r:id="rId9"/>
      <w:footerReference w:type="default" r:id="rId10"/>
      <w:pgSz w:w="11905" w:h="16837"/>
      <w:pgMar w:top="1559" w:right="1418" w:bottom="992"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91" w:rsidRDefault="00A30D91">
      <w:pPr>
        <w:spacing w:after="0"/>
      </w:pPr>
      <w:r>
        <w:separator/>
      </w:r>
    </w:p>
  </w:endnote>
  <w:endnote w:type="continuationSeparator" w:id="0">
    <w:p w:rsidR="00A30D91" w:rsidRDefault="00A30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98" w:rsidRDefault="00E27398">
    <w:pPr>
      <w:pStyle w:val="Pieddepage"/>
      <w:jc w:val="center"/>
    </w:pPr>
    <w:r>
      <w:fldChar w:fldCharType="begin"/>
    </w:r>
    <w:r>
      <w:instrText xml:space="preserve"> PAGE </w:instrText>
    </w:r>
    <w:r>
      <w:fldChar w:fldCharType="separate"/>
    </w:r>
    <w:r w:rsidR="00A17F1B">
      <w:rPr>
        <w:noProof/>
      </w:rPr>
      <w:t>5</w:t>
    </w:r>
    <w:r>
      <w:fldChar w:fldCharType="end"/>
    </w:r>
    <w:r>
      <w:t xml:space="preserve"> / </w:t>
    </w:r>
    <w:r w:rsidR="00A30D91">
      <w:fldChar w:fldCharType="begin"/>
    </w:r>
    <w:r w:rsidR="00A30D91">
      <w:instrText xml:space="preserve"> NUMPAGES </w:instrText>
    </w:r>
    <w:r w:rsidR="00A30D91">
      <w:fldChar w:fldCharType="separate"/>
    </w:r>
    <w:r w:rsidR="00A17F1B">
      <w:rPr>
        <w:noProof/>
      </w:rPr>
      <w:t>5</w:t>
    </w:r>
    <w:r w:rsidR="00A30D9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91" w:rsidRDefault="00A30D91">
      <w:pPr>
        <w:spacing w:after="0"/>
      </w:pPr>
      <w:r>
        <w:separator/>
      </w:r>
    </w:p>
  </w:footnote>
  <w:footnote w:type="continuationSeparator" w:id="0">
    <w:p w:rsidR="00A30D91" w:rsidRDefault="00A30D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98" w:rsidRDefault="00E27398">
    <w:pPr>
      <w:pStyle w:val="En-tte"/>
    </w:pPr>
    <w:r>
      <w:t>CNCDP avis n° 1</w:t>
    </w:r>
    <w:r w:rsidR="000054FD">
      <w:t>5-0</w:t>
    </w:r>
    <w:r w:rsidR="00F248AE">
      <w:t>6</w:t>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Titre1"/>
      <w:lvlText w:val="%1 "/>
      <w:lvlJc w:val="left"/>
      <w:pPr>
        <w:tabs>
          <w:tab w:val="num" w:pos="0"/>
        </w:tabs>
        <w:ind w:left="360" w:hanging="360"/>
      </w:pPr>
      <w:rPr>
        <w:rFonts w:ascii="Times New Roman" w:hAnsi="Times New Roman"/>
        <w:sz w:val="3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singleLevel"/>
    <w:tmpl w:val="00000002"/>
    <w:name w:val="WW8Num2"/>
    <w:lvl w:ilvl="0">
      <w:start w:val="1"/>
      <w:numFmt w:val="bullet"/>
      <w:pStyle w:val="numration"/>
      <w:lvlText w:val="-"/>
      <w:lvlJc w:val="left"/>
      <w:pPr>
        <w:tabs>
          <w:tab w:val="num" w:pos="1065"/>
        </w:tabs>
        <w:ind w:left="1065" w:hanging="360"/>
      </w:pPr>
      <w:rPr>
        <w:rFonts w:ascii="Times New Roman" w:hAnsi="Times New Roman" w:cs="Times New Roman"/>
      </w:rPr>
    </w:lvl>
  </w:abstractNum>
  <w:abstractNum w:abstractNumId="2">
    <w:nsid w:val="00000003"/>
    <w:multiLevelType w:val="singleLevel"/>
    <w:tmpl w:val="00000003"/>
    <w:name w:val="WW8Num3"/>
    <w:lvl w:ilvl="0">
      <w:start w:val="1"/>
      <w:numFmt w:val="lowerLetter"/>
      <w:pStyle w:val="Titre3"/>
      <w:lvlText w:val="%1 )"/>
      <w:lvlJc w:val="left"/>
      <w:pPr>
        <w:tabs>
          <w:tab w:val="num" w:pos="0"/>
        </w:tabs>
        <w:ind w:left="720" w:hanging="360"/>
      </w:pPr>
      <w:rPr>
        <w:b/>
      </w:rPr>
    </w:lvl>
  </w:abstractNum>
  <w:abstractNum w:abstractNumId="3">
    <w:nsid w:val="00000004"/>
    <w:multiLevelType w:val="multilevel"/>
    <w:tmpl w:val="00000004"/>
    <w:name w:val="WW8Num4"/>
    <w:lvl w:ilvl="0">
      <w:start w:val="1"/>
      <w:numFmt w:val="decimal"/>
      <w:pStyle w:val="Titre2"/>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B02DAC"/>
    <w:multiLevelType w:val="hybridMultilevel"/>
    <w:tmpl w:val="19902016"/>
    <w:lvl w:ilvl="0" w:tplc="AF2E2754">
      <w:numFmt w:val="bullet"/>
      <w:lvlText w:val="-"/>
      <w:lvlJc w:val="left"/>
      <w:pPr>
        <w:ind w:left="1068" w:hanging="360"/>
      </w:pPr>
      <w:rPr>
        <w:rFonts w:ascii="Palatino Linotype" w:eastAsia="SimSun" w:hAnsi="Palatino Linotyp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 Létuvé">
    <w15:presenceInfo w15:providerId="Windows Live" w15:userId="00cb4303a252bf1e"/>
  </w15:person>
  <w15:person w15:author="Catherine ROUYER">
    <w15:presenceInfo w15:providerId="AD" w15:userId="S-1-5-21-291734064-2630457852-3515383531-32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79"/>
    <w:rsid w:val="000054FD"/>
    <w:rsid w:val="00014E8B"/>
    <w:rsid w:val="00016C30"/>
    <w:rsid w:val="00037FEA"/>
    <w:rsid w:val="00057668"/>
    <w:rsid w:val="00071F50"/>
    <w:rsid w:val="00074325"/>
    <w:rsid w:val="000C48BC"/>
    <w:rsid w:val="000D5135"/>
    <w:rsid w:val="000F6FB5"/>
    <w:rsid w:val="001164D7"/>
    <w:rsid w:val="0012701B"/>
    <w:rsid w:val="001277D5"/>
    <w:rsid w:val="00157350"/>
    <w:rsid w:val="00184A08"/>
    <w:rsid w:val="001B0991"/>
    <w:rsid w:val="001C0512"/>
    <w:rsid w:val="001C3804"/>
    <w:rsid w:val="001D1046"/>
    <w:rsid w:val="001E3571"/>
    <w:rsid w:val="001E61D7"/>
    <w:rsid w:val="001F646E"/>
    <w:rsid w:val="0020326E"/>
    <w:rsid w:val="00236796"/>
    <w:rsid w:val="00246F09"/>
    <w:rsid w:val="002617DA"/>
    <w:rsid w:val="00265F13"/>
    <w:rsid w:val="0026657D"/>
    <w:rsid w:val="002675D8"/>
    <w:rsid w:val="00297AAD"/>
    <w:rsid w:val="002E515B"/>
    <w:rsid w:val="002E5EBA"/>
    <w:rsid w:val="002F1077"/>
    <w:rsid w:val="002F5DED"/>
    <w:rsid w:val="0030646A"/>
    <w:rsid w:val="00316D5B"/>
    <w:rsid w:val="00320E9C"/>
    <w:rsid w:val="00325CCE"/>
    <w:rsid w:val="00345E9D"/>
    <w:rsid w:val="0035449E"/>
    <w:rsid w:val="0035519F"/>
    <w:rsid w:val="003572C9"/>
    <w:rsid w:val="00383F4C"/>
    <w:rsid w:val="0038506C"/>
    <w:rsid w:val="00391B7D"/>
    <w:rsid w:val="003A71FD"/>
    <w:rsid w:val="003B6438"/>
    <w:rsid w:val="003C69BA"/>
    <w:rsid w:val="003C7638"/>
    <w:rsid w:val="003D7D10"/>
    <w:rsid w:val="003E1170"/>
    <w:rsid w:val="003F5EEB"/>
    <w:rsid w:val="00403AA8"/>
    <w:rsid w:val="00436C7F"/>
    <w:rsid w:val="004861EB"/>
    <w:rsid w:val="004C377F"/>
    <w:rsid w:val="004D37BB"/>
    <w:rsid w:val="005040C4"/>
    <w:rsid w:val="00516320"/>
    <w:rsid w:val="00533599"/>
    <w:rsid w:val="0053365C"/>
    <w:rsid w:val="00533FF8"/>
    <w:rsid w:val="00562D8A"/>
    <w:rsid w:val="00564978"/>
    <w:rsid w:val="00566141"/>
    <w:rsid w:val="00567161"/>
    <w:rsid w:val="00567DFF"/>
    <w:rsid w:val="005B6F9E"/>
    <w:rsid w:val="005B7FD5"/>
    <w:rsid w:val="005F03E9"/>
    <w:rsid w:val="00606AE6"/>
    <w:rsid w:val="0061049F"/>
    <w:rsid w:val="006269D2"/>
    <w:rsid w:val="00631238"/>
    <w:rsid w:val="006729A7"/>
    <w:rsid w:val="00686698"/>
    <w:rsid w:val="00690490"/>
    <w:rsid w:val="006C0D84"/>
    <w:rsid w:val="006C53C0"/>
    <w:rsid w:val="006D53D5"/>
    <w:rsid w:val="006E5F40"/>
    <w:rsid w:val="00710729"/>
    <w:rsid w:val="00711949"/>
    <w:rsid w:val="00725A3D"/>
    <w:rsid w:val="00735BB0"/>
    <w:rsid w:val="007470DD"/>
    <w:rsid w:val="0076112B"/>
    <w:rsid w:val="007A41A4"/>
    <w:rsid w:val="007D2372"/>
    <w:rsid w:val="007D747C"/>
    <w:rsid w:val="007D74EC"/>
    <w:rsid w:val="008109F0"/>
    <w:rsid w:val="00833EA2"/>
    <w:rsid w:val="0083639D"/>
    <w:rsid w:val="008645DD"/>
    <w:rsid w:val="00864D7A"/>
    <w:rsid w:val="00870072"/>
    <w:rsid w:val="0089199D"/>
    <w:rsid w:val="00901876"/>
    <w:rsid w:val="0092108B"/>
    <w:rsid w:val="009214C6"/>
    <w:rsid w:val="00935275"/>
    <w:rsid w:val="00940CD2"/>
    <w:rsid w:val="00954121"/>
    <w:rsid w:val="00983C66"/>
    <w:rsid w:val="0099235F"/>
    <w:rsid w:val="00993CF3"/>
    <w:rsid w:val="009B10BF"/>
    <w:rsid w:val="009B4A54"/>
    <w:rsid w:val="009D5D01"/>
    <w:rsid w:val="00A00829"/>
    <w:rsid w:val="00A17F1B"/>
    <w:rsid w:val="00A26BC5"/>
    <w:rsid w:val="00A30D91"/>
    <w:rsid w:val="00A37DFD"/>
    <w:rsid w:val="00A61AA2"/>
    <w:rsid w:val="00A816EA"/>
    <w:rsid w:val="00A9641F"/>
    <w:rsid w:val="00AB45EE"/>
    <w:rsid w:val="00AF2B21"/>
    <w:rsid w:val="00AF7880"/>
    <w:rsid w:val="00B512C4"/>
    <w:rsid w:val="00B521B0"/>
    <w:rsid w:val="00B717A6"/>
    <w:rsid w:val="00B81A09"/>
    <w:rsid w:val="00BA5EF7"/>
    <w:rsid w:val="00BB650F"/>
    <w:rsid w:val="00BC23BD"/>
    <w:rsid w:val="00BD27BF"/>
    <w:rsid w:val="00C12856"/>
    <w:rsid w:val="00C607D1"/>
    <w:rsid w:val="00C609C9"/>
    <w:rsid w:val="00CC28AB"/>
    <w:rsid w:val="00CC3356"/>
    <w:rsid w:val="00CC4D1E"/>
    <w:rsid w:val="00CE4B8A"/>
    <w:rsid w:val="00D35FE6"/>
    <w:rsid w:val="00D678C7"/>
    <w:rsid w:val="00D8575C"/>
    <w:rsid w:val="00DA653D"/>
    <w:rsid w:val="00DC4A2F"/>
    <w:rsid w:val="00DC5C6E"/>
    <w:rsid w:val="00DD4D47"/>
    <w:rsid w:val="00DD5EA2"/>
    <w:rsid w:val="00DD735B"/>
    <w:rsid w:val="00E116F6"/>
    <w:rsid w:val="00E2106C"/>
    <w:rsid w:val="00E27398"/>
    <w:rsid w:val="00E30905"/>
    <w:rsid w:val="00E313D8"/>
    <w:rsid w:val="00E45C7D"/>
    <w:rsid w:val="00E545E7"/>
    <w:rsid w:val="00E929C8"/>
    <w:rsid w:val="00E95C79"/>
    <w:rsid w:val="00EC6604"/>
    <w:rsid w:val="00EF1342"/>
    <w:rsid w:val="00F02603"/>
    <w:rsid w:val="00F248AE"/>
    <w:rsid w:val="00F53985"/>
    <w:rsid w:val="00F97810"/>
    <w:rsid w:val="00FC47F4"/>
    <w:rsid w:val="00FC7957"/>
    <w:rsid w:val="00FD1D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rPr>
      <w:rFonts w:ascii="Palatino Linotype" w:eastAsia="SimSun" w:hAnsi="Palatino Linotype"/>
      <w:sz w:val="24"/>
      <w:szCs w:val="24"/>
      <w:lang w:eastAsia="ar-SA"/>
    </w:rPr>
  </w:style>
  <w:style w:type="paragraph" w:styleId="Titre1">
    <w:name w:val="heading 1"/>
    <w:basedOn w:val="Normal"/>
    <w:next w:val="Normal"/>
    <w:qFormat/>
    <w:pPr>
      <w:numPr>
        <w:numId w:val="1"/>
      </w:numPr>
      <w:spacing w:before="720" w:after="320"/>
      <w:outlineLvl w:val="0"/>
    </w:pPr>
    <w:rPr>
      <w:b/>
      <w:sz w:val="32"/>
      <w:szCs w:val="32"/>
    </w:rPr>
  </w:style>
  <w:style w:type="paragraph" w:styleId="Titre2">
    <w:name w:val="heading 2"/>
    <w:basedOn w:val="Normal"/>
    <w:next w:val="Normal"/>
    <w:qFormat/>
    <w:pPr>
      <w:keepNext/>
      <w:widowControl w:val="0"/>
      <w:numPr>
        <w:numId w:val="4"/>
      </w:numPr>
      <w:spacing w:before="480"/>
      <w:ind w:left="0" w:hanging="654"/>
      <w:outlineLvl w:val="1"/>
    </w:pPr>
    <w:rPr>
      <w:rFonts w:eastAsia="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sz w:val="32"/>
    </w:rPr>
  </w:style>
  <w:style w:type="character" w:customStyle="1" w:styleId="WW8Num2z0">
    <w:name w:val="WW8Num2z0"/>
    <w:rPr>
      <w:rFonts w:ascii="Times New Roman" w:hAnsi="Times New Roman" w:cs="Times New Roman"/>
    </w:rPr>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Times New Roman" w:eastAsia="SimSun" w:hAnsi="Times New Roman" w:cs="Times New Roman"/>
    </w:rPr>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b/>
    </w:rPr>
  </w:style>
  <w:style w:type="character" w:customStyle="1" w:styleId="WW8Num6z0">
    <w:name w:val="WW8Num6z0"/>
    <w:rPr>
      <w:b/>
    </w:rPr>
  </w:style>
  <w:style w:type="character" w:customStyle="1" w:styleId="Policepardfaut1">
    <w:name w:val="Police par défaut1"/>
  </w:style>
  <w:style w:type="character" w:customStyle="1" w:styleId="Titre2Car">
    <w:name w:val="Titre 2 Car"/>
    <w:rPr>
      <w:rFonts w:eastAsia="Arial Unicode MS"/>
      <w:b/>
      <w:sz w:val="24"/>
      <w:szCs w:val="24"/>
    </w:rPr>
  </w:style>
  <w:style w:type="character" w:customStyle="1" w:styleId="En-tteCar">
    <w:name w:val="En-tête Car"/>
    <w:rPr>
      <w:sz w:val="24"/>
      <w:szCs w:val="24"/>
    </w:rPr>
  </w:style>
  <w:style w:type="character" w:customStyle="1" w:styleId="PieddepageCar">
    <w:name w:val="Pied de page Car"/>
    <w:rPr>
      <w:sz w:val="24"/>
      <w:szCs w:val="24"/>
    </w:rPr>
  </w:style>
  <w:style w:type="character" w:styleId="Numrodepage">
    <w:name w:val="page number"/>
    <w:basedOn w:val="Policepardfaut1"/>
  </w:style>
  <w:style w:type="character" w:customStyle="1" w:styleId="RetraitcorpsdetexteCar">
    <w:name w:val="Retrait corps de texte Car"/>
    <w:rPr>
      <w:rFonts w:eastAsia="Times New Roman"/>
    </w:rPr>
  </w:style>
  <w:style w:type="character" w:customStyle="1" w:styleId="Titre1Car">
    <w:name w:val="Titre 1 Car"/>
    <w:rPr>
      <w:b/>
      <w:sz w:val="32"/>
      <w:szCs w:val="32"/>
    </w:rPr>
  </w:style>
  <w:style w:type="character" w:customStyle="1" w:styleId="TitreCar">
    <w:name w:val="Titre Car"/>
    <w:rPr>
      <w:b/>
      <w:sz w:val="32"/>
      <w:szCs w:val="32"/>
    </w:rPr>
  </w:style>
  <w:style w:type="character" w:customStyle="1" w:styleId="Sous-titreCar">
    <w:name w:val="Sous-titre Car"/>
    <w:rPr>
      <w:b/>
      <w:sz w:val="24"/>
      <w:szCs w:val="24"/>
    </w:rPr>
  </w:style>
  <w:style w:type="character" w:customStyle="1" w:styleId="EncadrCentrCar">
    <w:name w:val="Encadré Centré Car"/>
    <w:rPr>
      <w:rFonts w:ascii="Palatino Linotype" w:hAnsi="Palatino Linotype"/>
      <w:i/>
      <w:sz w:val="22"/>
      <w:szCs w:val="22"/>
    </w:rPr>
  </w:style>
  <w:style w:type="character" w:customStyle="1" w:styleId="numrationCar">
    <w:name w:val="Énumération Car"/>
    <w:rPr>
      <w:rFonts w:ascii="Palatino Linotype" w:hAnsi="Palatino Linotype"/>
      <w:sz w:val="24"/>
      <w:szCs w:val="24"/>
    </w:rPr>
  </w:style>
  <w:style w:type="character" w:customStyle="1" w:styleId="EncadrJustifiCar">
    <w:name w:val="Encadré Justifié Car"/>
    <w:basedOn w:val="EncadrCentrCar"/>
    <w:rPr>
      <w:rFonts w:ascii="Palatino Linotype" w:hAnsi="Palatino Linotype"/>
      <w:i/>
      <w:sz w:val="22"/>
      <w:szCs w:val="22"/>
    </w:rPr>
  </w:style>
  <w:style w:type="character" w:styleId="Titredulivre">
    <w:name w:val="Book Title"/>
    <w:qFormat/>
    <w:rPr>
      <w:bCs/>
      <w:spacing w:val="5"/>
    </w:rPr>
  </w:style>
  <w:style w:type="character" w:customStyle="1" w:styleId="ExtraitCodeCar">
    <w:name w:val="Extrait Code Car"/>
    <w:rPr>
      <w:rFonts w:ascii="Palatino Linotype" w:hAnsi="Palatino Linotype"/>
      <w:bCs/>
      <w:i/>
      <w:sz w:val="24"/>
      <w:szCs w:val="24"/>
    </w:rPr>
  </w:style>
  <w:style w:type="character" w:customStyle="1" w:styleId="Titre3Car">
    <w:name w:val="Titre3 Car"/>
    <w:rPr>
      <w:sz w:val="24"/>
      <w:szCs w:val="24"/>
    </w:rPr>
  </w:style>
  <w:style w:type="character" w:customStyle="1" w:styleId="PrsidentCar">
    <w:name w:val="Président Car"/>
    <w:rPr>
      <w:rFonts w:eastAsia="Times New Roman"/>
      <w:sz w:val="24"/>
    </w:rPr>
  </w:style>
  <w:style w:type="character" w:customStyle="1" w:styleId="CitationCar">
    <w:name w:val="Citation Car"/>
    <w:rPr>
      <w:rFonts w:ascii="Palatino Linotype" w:hAnsi="Palatino Linotype"/>
      <w:i/>
      <w:iCs/>
      <w:color w:val="000000"/>
      <w:sz w:val="24"/>
      <w:szCs w:val="24"/>
    </w:rPr>
  </w:style>
  <w:style w:type="character" w:customStyle="1" w:styleId="NormalavecRetraitCar">
    <w:name w:val="Normal avec Retrait Car"/>
    <w:rPr>
      <w:rFonts w:ascii="Palatino Linotype" w:hAnsi="Palatino Linotype"/>
      <w:sz w:val="24"/>
      <w:szCs w:val="24"/>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widowControl w:val="0"/>
      <w:spacing w:after="120"/>
    </w:pPr>
    <w:rPr>
      <w:rFonts w:ascii="Courier New" w:eastAsia="Arial Unicode MS" w:hAnsi="Courier New" w:cs="Wingdings"/>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rps">
    <w:name w:val="Corps"/>
    <w:basedOn w:val="Normal"/>
    <w:rPr>
      <w:rFonts w:ascii="Bookman Old Style" w:hAnsi="Bookman Old Style"/>
      <w:lang w:val="en-GB"/>
    </w:rPr>
  </w:style>
  <w:style w:type="paragraph" w:styleId="NormalWeb">
    <w:name w:val="Normal (Web)"/>
    <w:basedOn w:val="Normal"/>
    <w:pPr>
      <w:spacing w:before="100" w:after="100"/>
    </w:pPr>
    <w:rPr>
      <w:rFonts w:ascii="Arial Unicode MS" w:eastAsia="Arial Unicode MS" w:hAnsi="Arial Unicode MS" w:cs="Arial Unicode M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spacing w:after="120"/>
      <w:ind w:left="283"/>
    </w:pPr>
    <w:rPr>
      <w:rFonts w:eastAsia="Times New Roman"/>
      <w:sz w:val="20"/>
      <w:szCs w:val="20"/>
    </w:rPr>
  </w:style>
  <w:style w:type="paragraph" w:styleId="Titre">
    <w:name w:val="Title"/>
    <w:basedOn w:val="Normal"/>
    <w:next w:val="Normal"/>
    <w:qFormat/>
    <w:pPr>
      <w:spacing w:after="320"/>
    </w:pPr>
    <w:rPr>
      <w:b/>
      <w:sz w:val="32"/>
      <w:szCs w:val="32"/>
    </w:rPr>
  </w:style>
  <w:style w:type="paragraph" w:styleId="Sous-titre">
    <w:name w:val="Subtitle"/>
    <w:basedOn w:val="Normal"/>
    <w:next w:val="Normal"/>
    <w:qFormat/>
    <w:pPr>
      <w:spacing w:line="480" w:lineRule="auto"/>
    </w:pPr>
    <w:rPr>
      <w:b/>
    </w:rPr>
  </w:style>
  <w:style w:type="paragraph" w:customStyle="1" w:styleId="EncadrCentr">
    <w:name w:val="Encadré Centré"/>
    <w:basedOn w:val="Normal"/>
    <w:pPr>
      <w:pBdr>
        <w:top w:val="single" w:sz="4" w:space="1" w:color="000000"/>
        <w:left w:val="single" w:sz="4" w:space="4" w:color="000000"/>
        <w:bottom w:val="single" w:sz="4" w:space="1" w:color="000000"/>
        <w:right w:val="single" w:sz="4" w:space="4" w:color="000000"/>
      </w:pBdr>
      <w:spacing w:after="0"/>
      <w:jc w:val="center"/>
    </w:pPr>
    <w:rPr>
      <w:i/>
      <w:sz w:val="22"/>
      <w:szCs w:val="22"/>
    </w:rPr>
  </w:style>
  <w:style w:type="paragraph" w:customStyle="1" w:styleId="numration">
    <w:name w:val="Énumération"/>
    <w:basedOn w:val="Normal"/>
    <w:pPr>
      <w:numPr>
        <w:numId w:val="2"/>
      </w:numPr>
      <w:tabs>
        <w:tab w:val="left" w:pos="851"/>
      </w:tabs>
      <w:ind w:left="850" w:hanging="425"/>
    </w:pPr>
  </w:style>
  <w:style w:type="paragraph" w:customStyle="1" w:styleId="EncadrJustifi">
    <w:name w:val="Encadré Justifié"/>
    <w:basedOn w:val="EncadrCentr"/>
    <w:pPr>
      <w:jc w:val="both"/>
    </w:pPr>
  </w:style>
  <w:style w:type="paragraph" w:customStyle="1" w:styleId="ExtraitCode">
    <w:name w:val="Extrait Code"/>
    <w:basedOn w:val="Normal"/>
    <w:pPr>
      <w:ind w:left="851"/>
    </w:pPr>
    <w:rPr>
      <w:bCs/>
      <w:i/>
    </w:rPr>
  </w:style>
  <w:style w:type="paragraph" w:customStyle="1" w:styleId="Titre3">
    <w:name w:val="Titre3"/>
    <w:basedOn w:val="Normal"/>
    <w:pPr>
      <w:numPr>
        <w:numId w:val="3"/>
      </w:numPr>
      <w:ind w:left="0" w:firstLine="360"/>
    </w:pPr>
  </w:style>
  <w:style w:type="paragraph" w:customStyle="1" w:styleId="Prsident">
    <w:name w:val="Président"/>
    <w:basedOn w:val="Retraitcorpsdetexte"/>
    <w:pPr>
      <w:spacing w:after="0"/>
      <w:ind w:left="3544"/>
      <w:jc w:val="center"/>
    </w:pPr>
    <w:rPr>
      <w:sz w:val="24"/>
    </w:rPr>
  </w:style>
  <w:style w:type="paragraph" w:styleId="Citation">
    <w:name w:val="Quote"/>
    <w:basedOn w:val="Normal"/>
    <w:next w:val="Normal"/>
    <w:qFormat/>
    <w:rPr>
      <w:i/>
      <w:iCs/>
      <w:color w:val="000000"/>
    </w:rPr>
  </w:style>
  <w:style w:type="paragraph" w:customStyle="1" w:styleId="NormalavecRetrait">
    <w:name w:val="Normal avec Retrait"/>
    <w:basedOn w:val="Normal"/>
    <w:pPr>
      <w:ind w:firstLine="709"/>
    </w:pPr>
  </w:style>
  <w:style w:type="character" w:styleId="Marquedecommentaire">
    <w:name w:val="annotation reference"/>
    <w:uiPriority w:val="99"/>
    <w:semiHidden/>
    <w:unhideWhenUsed/>
    <w:rsid w:val="001E61D7"/>
    <w:rPr>
      <w:sz w:val="16"/>
      <w:szCs w:val="16"/>
    </w:rPr>
  </w:style>
  <w:style w:type="paragraph" w:styleId="Commentaire">
    <w:name w:val="annotation text"/>
    <w:basedOn w:val="Normal"/>
    <w:link w:val="CommentaireCar"/>
    <w:uiPriority w:val="99"/>
    <w:semiHidden/>
    <w:unhideWhenUsed/>
    <w:rsid w:val="001E61D7"/>
    <w:rPr>
      <w:sz w:val="20"/>
      <w:szCs w:val="20"/>
    </w:rPr>
  </w:style>
  <w:style w:type="character" w:customStyle="1" w:styleId="CommentaireCar">
    <w:name w:val="Commentaire Car"/>
    <w:link w:val="Commentaire"/>
    <w:uiPriority w:val="99"/>
    <w:semiHidden/>
    <w:rsid w:val="001E61D7"/>
    <w:rPr>
      <w:rFonts w:ascii="Palatino Linotype" w:eastAsia="SimSun" w:hAnsi="Palatino Linotype"/>
      <w:lang w:eastAsia="ar-SA"/>
    </w:rPr>
  </w:style>
  <w:style w:type="paragraph" w:styleId="Objetducommentaire">
    <w:name w:val="annotation subject"/>
    <w:basedOn w:val="Commentaire"/>
    <w:next w:val="Commentaire"/>
    <w:link w:val="ObjetducommentaireCar"/>
    <w:uiPriority w:val="99"/>
    <w:semiHidden/>
    <w:unhideWhenUsed/>
    <w:rsid w:val="001E61D7"/>
    <w:rPr>
      <w:b/>
      <w:bCs/>
    </w:rPr>
  </w:style>
  <w:style w:type="character" w:customStyle="1" w:styleId="ObjetducommentaireCar">
    <w:name w:val="Objet du commentaire Car"/>
    <w:link w:val="Objetducommentaire"/>
    <w:uiPriority w:val="99"/>
    <w:semiHidden/>
    <w:rsid w:val="001E61D7"/>
    <w:rPr>
      <w:rFonts w:ascii="Palatino Linotype" w:eastAsia="SimSun" w:hAnsi="Palatino Linotype"/>
      <w:b/>
      <w:bCs/>
      <w:lang w:eastAsia="ar-SA"/>
    </w:rPr>
  </w:style>
  <w:style w:type="paragraph" w:styleId="Textedebulles">
    <w:name w:val="Balloon Text"/>
    <w:basedOn w:val="Normal"/>
    <w:link w:val="TextedebullesCar"/>
    <w:uiPriority w:val="99"/>
    <w:semiHidden/>
    <w:unhideWhenUsed/>
    <w:rsid w:val="001E61D7"/>
    <w:pPr>
      <w:spacing w:after="0"/>
    </w:pPr>
    <w:rPr>
      <w:rFonts w:ascii="Segoe UI" w:hAnsi="Segoe UI" w:cs="Segoe UI"/>
      <w:sz w:val="18"/>
      <w:szCs w:val="18"/>
    </w:rPr>
  </w:style>
  <w:style w:type="character" w:customStyle="1" w:styleId="TextedebullesCar">
    <w:name w:val="Texte de bulles Car"/>
    <w:link w:val="Textedebulles"/>
    <w:uiPriority w:val="99"/>
    <w:semiHidden/>
    <w:rsid w:val="001E61D7"/>
    <w:rPr>
      <w:rFonts w:ascii="Segoe UI" w:eastAsia="SimSun" w:hAnsi="Segoe UI" w:cs="Segoe UI"/>
      <w:sz w:val="18"/>
      <w:szCs w:val="18"/>
      <w:lang w:eastAsia="ar-SA"/>
    </w:rPr>
  </w:style>
  <w:style w:type="paragraph" w:customStyle="1" w:styleId="Indexation">
    <w:name w:val="Indexation"/>
    <w:basedOn w:val="Normal"/>
    <w:rsid w:val="00710729"/>
    <w:pPr>
      <w:spacing w:after="0"/>
    </w:pPr>
    <w:rPr>
      <w:rFonts w:ascii="Times New Roman" w:eastAsia="Times New Roman" w:hAnsi="Times New Roman"/>
      <w:sz w:val="20"/>
      <w:szCs w:val="20"/>
      <w:lang w:eastAsia="fr-FR"/>
    </w:rPr>
  </w:style>
  <w:style w:type="character" w:styleId="Numrodeligne">
    <w:name w:val="line number"/>
    <w:uiPriority w:val="99"/>
    <w:semiHidden/>
    <w:unhideWhenUsed/>
    <w:rsid w:val="00246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rPr>
      <w:rFonts w:ascii="Palatino Linotype" w:eastAsia="SimSun" w:hAnsi="Palatino Linotype"/>
      <w:sz w:val="24"/>
      <w:szCs w:val="24"/>
      <w:lang w:eastAsia="ar-SA"/>
    </w:rPr>
  </w:style>
  <w:style w:type="paragraph" w:styleId="Titre1">
    <w:name w:val="heading 1"/>
    <w:basedOn w:val="Normal"/>
    <w:next w:val="Normal"/>
    <w:qFormat/>
    <w:pPr>
      <w:numPr>
        <w:numId w:val="1"/>
      </w:numPr>
      <w:spacing w:before="720" w:after="320"/>
      <w:outlineLvl w:val="0"/>
    </w:pPr>
    <w:rPr>
      <w:b/>
      <w:sz w:val="32"/>
      <w:szCs w:val="32"/>
    </w:rPr>
  </w:style>
  <w:style w:type="paragraph" w:styleId="Titre2">
    <w:name w:val="heading 2"/>
    <w:basedOn w:val="Normal"/>
    <w:next w:val="Normal"/>
    <w:qFormat/>
    <w:pPr>
      <w:keepNext/>
      <w:widowControl w:val="0"/>
      <w:numPr>
        <w:numId w:val="4"/>
      </w:numPr>
      <w:spacing w:before="480"/>
      <w:ind w:left="0" w:hanging="654"/>
      <w:outlineLvl w:val="1"/>
    </w:pPr>
    <w:rPr>
      <w:rFonts w:eastAsia="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sz w:val="32"/>
    </w:rPr>
  </w:style>
  <w:style w:type="character" w:customStyle="1" w:styleId="WW8Num2z0">
    <w:name w:val="WW8Num2z0"/>
    <w:rPr>
      <w:rFonts w:ascii="Times New Roman" w:hAnsi="Times New Roman" w:cs="Times New Roman"/>
    </w:rPr>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Times New Roman" w:eastAsia="SimSun" w:hAnsi="Times New Roman" w:cs="Times New Roman"/>
    </w:rPr>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b/>
    </w:rPr>
  </w:style>
  <w:style w:type="character" w:customStyle="1" w:styleId="WW8Num6z0">
    <w:name w:val="WW8Num6z0"/>
    <w:rPr>
      <w:b/>
    </w:rPr>
  </w:style>
  <w:style w:type="character" w:customStyle="1" w:styleId="Policepardfaut1">
    <w:name w:val="Police par défaut1"/>
  </w:style>
  <w:style w:type="character" w:customStyle="1" w:styleId="Titre2Car">
    <w:name w:val="Titre 2 Car"/>
    <w:rPr>
      <w:rFonts w:eastAsia="Arial Unicode MS"/>
      <w:b/>
      <w:sz w:val="24"/>
      <w:szCs w:val="24"/>
    </w:rPr>
  </w:style>
  <w:style w:type="character" w:customStyle="1" w:styleId="En-tteCar">
    <w:name w:val="En-tête Car"/>
    <w:rPr>
      <w:sz w:val="24"/>
      <w:szCs w:val="24"/>
    </w:rPr>
  </w:style>
  <w:style w:type="character" w:customStyle="1" w:styleId="PieddepageCar">
    <w:name w:val="Pied de page Car"/>
    <w:rPr>
      <w:sz w:val="24"/>
      <w:szCs w:val="24"/>
    </w:rPr>
  </w:style>
  <w:style w:type="character" w:styleId="Numrodepage">
    <w:name w:val="page number"/>
    <w:basedOn w:val="Policepardfaut1"/>
  </w:style>
  <w:style w:type="character" w:customStyle="1" w:styleId="RetraitcorpsdetexteCar">
    <w:name w:val="Retrait corps de texte Car"/>
    <w:rPr>
      <w:rFonts w:eastAsia="Times New Roman"/>
    </w:rPr>
  </w:style>
  <w:style w:type="character" w:customStyle="1" w:styleId="Titre1Car">
    <w:name w:val="Titre 1 Car"/>
    <w:rPr>
      <w:b/>
      <w:sz w:val="32"/>
      <w:szCs w:val="32"/>
    </w:rPr>
  </w:style>
  <w:style w:type="character" w:customStyle="1" w:styleId="TitreCar">
    <w:name w:val="Titre Car"/>
    <w:rPr>
      <w:b/>
      <w:sz w:val="32"/>
      <w:szCs w:val="32"/>
    </w:rPr>
  </w:style>
  <w:style w:type="character" w:customStyle="1" w:styleId="Sous-titreCar">
    <w:name w:val="Sous-titre Car"/>
    <w:rPr>
      <w:b/>
      <w:sz w:val="24"/>
      <w:szCs w:val="24"/>
    </w:rPr>
  </w:style>
  <w:style w:type="character" w:customStyle="1" w:styleId="EncadrCentrCar">
    <w:name w:val="Encadré Centré Car"/>
    <w:rPr>
      <w:rFonts w:ascii="Palatino Linotype" w:hAnsi="Palatino Linotype"/>
      <w:i/>
      <w:sz w:val="22"/>
      <w:szCs w:val="22"/>
    </w:rPr>
  </w:style>
  <w:style w:type="character" w:customStyle="1" w:styleId="numrationCar">
    <w:name w:val="Énumération Car"/>
    <w:rPr>
      <w:rFonts w:ascii="Palatino Linotype" w:hAnsi="Palatino Linotype"/>
      <w:sz w:val="24"/>
      <w:szCs w:val="24"/>
    </w:rPr>
  </w:style>
  <w:style w:type="character" w:customStyle="1" w:styleId="EncadrJustifiCar">
    <w:name w:val="Encadré Justifié Car"/>
    <w:basedOn w:val="EncadrCentrCar"/>
    <w:rPr>
      <w:rFonts w:ascii="Palatino Linotype" w:hAnsi="Palatino Linotype"/>
      <w:i/>
      <w:sz w:val="22"/>
      <w:szCs w:val="22"/>
    </w:rPr>
  </w:style>
  <w:style w:type="character" w:styleId="Titredulivre">
    <w:name w:val="Book Title"/>
    <w:qFormat/>
    <w:rPr>
      <w:bCs/>
      <w:spacing w:val="5"/>
    </w:rPr>
  </w:style>
  <w:style w:type="character" w:customStyle="1" w:styleId="ExtraitCodeCar">
    <w:name w:val="Extrait Code Car"/>
    <w:rPr>
      <w:rFonts w:ascii="Palatino Linotype" w:hAnsi="Palatino Linotype"/>
      <w:bCs/>
      <w:i/>
      <w:sz w:val="24"/>
      <w:szCs w:val="24"/>
    </w:rPr>
  </w:style>
  <w:style w:type="character" w:customStyle="1" w:styleId="Titre3Car">
    <w:name w:val="Titre3 Car"/>
    <w:rPr>
      <w:sz w:val="24"/>
      <w:szCs w:val="24"/>
    </w:rPr>
  </w:style>
  <w:style w:type="character" w:customStyle="1" w:styleId="PrsidentCar">
    <w:name w:val="Président Car"/>
    <w:rPr>
      <w:rFonts w:eastAsia="Times New Roman"/>
      <w:sz w:val="24"/>
    </w:rPr>
  </w:style>
  <w:style w:type="character" w:customStyle="1" w:styleId="CitationCar">
    <w:name w:val="Citation Car"/>
    <w:rPr>
      <w:rFonts w:ascii="Palatino Linotype" w:hAnsi="Palatino Linotype"/>
      <w:i/>
      <w:iCs/>
      <w:color w:val="000000"/>
      <w:sz w:val="24"/>
      <w:szCs w:val="24"/>
    </w:rPr>
  </w:style>
  <w:style w:type="character" w:customStyle="1" w:styleId="NormalavecRetraitCar">
    <w:name w:val="Normal avec Retrait Car"/>
    <w:rPr>
      <w:rFonts w:ascii="Palatino Linotype" w:hAnsi="Palatino Linotype"/>
      <w:sz w:val="24"/>
      <w:szCs w:val="24"/>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widowControl w:val="0"/>
      <w:spacing w:after="120"/>
    </w:pPr>
    <w:rPr>
      <w:rFonts w:ascii="Courier New" w:eastAsia="Arial Unicode MS" w:hAnsi="Courier New" w:cs="Wingdings"/>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rps">
    <w:name w:val="Corps"/>
    <w:basedOn w:val="Normal"/>
    <w:rPr>
      <w:rFonts w:ascii="Bookman Old Style" w:hAnsi="Bookman Old Style"/>
      <w:lang w:val="en-GB"/>
    </w:rPr>
  </w:style>
  <w:style w:type="paragraph" w:styleId="NormalWeb">
    <w:name w:val="Normal (Web)"/>
    <w:basedOn w:val="Normal"/>
    <w:pPr>
      <w:spacing w:before="100" w:after="100"/>
    </w:pPr>
    <w:rPr>
      <w:rFonts w:ascii="Arial Unicode MS" w:eastAsia="Arial Unicode MS" w:hAnsi="Arial Unicode MS" w:cs="Arial Unicode M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spacing w:after="120"/>
      <w:ind w:left="283"/>
    </w:pPr>
    <w:rPr>
      <w:rFonts w:eastAsia="Times New Roman"/>
      <w:sz w:val="20"/>
      <w:szCs w:val="20"/>
    </w:rPr>
  </w:style>
  <w:style w:type="paragraph" w:styleId="Titre">
    <w:name w:val="Title"/>
    <w:basedOn w:val="Normal"/>
    <w:next w:val="Normal"/>
    <w:qFormat/>
    <w:pPr>
      <w:spacing w:after="320"/>
    </w:pPr>
    <w:rPr>
      <w:b/>
      <w:sz w:val="32"/>
      <w:szCs w:val="32"/>
    </w:rPr>
  </w:style>
  <w:style w:type="paragraph" w:styleId="Sous-titre">
    <w:name w:val="Subtitle"/>
    <w:basedOn w:val="Normal"/>
    <w:next w:val="Normal"/>
    <w:qFormat/>
    <w:pPr>
      <w:spacing w:line="480" w:lineRule="auto"/>
    </w:pPr>
    <w:rPr>
      <w:b/>
    </w:rPr>
  </w:style>
  <w:style w:type="paragraph" w:customStyle="1" w:styleId="EncadrCentr">
    <w:name w:val="Encadré Centré"/>
    <w:basedOn w:val="Normal"/>
    <w:pPr>
      <w:pBdr>
        <w:top w:val="single" w:sz="4" w:space="1" w:color="000000"/>
        <w:left w:val="single" w:sz="4" w:space="4" w:color="000000"/>
        <w:bottom w:val="single" w:sz="4" w:space="1" w:color="000000"/>
        <w:right w:val="single" w:sz="4" w:space="4" w:color="000000"/>
      </w:pBdr>
      <w:spacing w:after="0"/>
      <w:jc w:val="center"/>
    </w:pPr>
    <w:rPr>
      <w:i/>
      <w:sz w:val="22"/>
      <w:szCs w:val="22"/>
    </w:rPr>
  </w:style>
  <w:style w:type="paragraph" w:customStyle="1" w:styleId="numration">
    <w:name w:val="Énumération"/>
    <w:basedOn w:val="Normal"/>
    <w:pPr>
      <w:numPr>
        <w:numId w:val="2"/>
      </w:numPr>
      <w:tabs>
        <w:tab w:val="left" w:pos="851"/>
      </w:tabs>
      <w:ind w:left="850" w:hanging="425"/>
    </w:pPr>
  </w:style>
  <w:style w:type="paragraph" w:customStyle="1" w:styleId="EncadrJustifi">
    <w:name w:val="Encadré Justifié"/>
    <w:basedOn w:val="EncadrCentr"/>
    <w:pPr>
      <w:jc w:val="both"/>
    </w:pPr>
  </w:style>
  <w:style w:type="paragraph" w:customStyle="1" w:styleId="ExtraitCode">
    <w:name w:val="Extrait Code"/>
    <w:basedOn w:val="Normal"/>
    <w:pPr>
      <w:ind w:left="851"/>
    </w:pPr>
    <w:rPr>
      <w:bCs/>
      <w:i/>
    </w:rPr>
  </w:style>
  <w:style w:type="paragraph" w:customStyle="1" w:styleId="Titre3">
    <w:name w:val="Titre3"/>
    <w:basedOn w:val="Normal"/>
    <w:pPr>
      <w:numPr>
        <w:numId w:val="3"/>
      </w:numPr>
      <w:ind w:left="0" w:firstLine="360"/>
    </w:pPr>
  </w:style>
  <w:style w:type="paragraph" w:customStyle="1" w:styleId="Prsident">
    <w:name w:val="Président"/>
    <w:basedOn w:val="Retraitcorpsdetexte"/>
    <w:pPr>
      <w:spacing w:after="0"/>
      <w:ind w:left="3544"/>
      <w:jc w:val="center"/>
    </w:pPr>
    <w:rPr>
      <w:sz w:val="24"/>
    </w:rPr>
  </w:style>
  <w:style w:type="paragraph" w:styleId="Citation">
    <w:name w:val="Quote"/>
    <w:basedOn w:val="Normal"/>
    <w:next w:val="Normal"/>
    <w:qFormat/>
    <w:rPr>
      <w:i/>
      <w:iCs/>
      <w:color w:val="000000"/>
    </w:rPr>
  </w:style>
  <w:style w:type="paragraph" w:customStyle="1" w:styleId="NormalavecRetrait">
    <w:name w:val="Normal avec Retrait"/>
    <w:basedOn w:val="Normal"/>
    <w:pPr>
      <w:ind w:firstLine="709"/>
    </w:pPr>
  </w:style>
  <w:style w:type="character" w:styleId="Marquedecommentaire">
    <w:name w:val="annotation reference"/>
    <w:uiPriority w:val="99"/>
    <w:semiHidden/>
    <w:unhideWhenUsed/>
    <w:rsid w:val="001E61D7"/>
    <w:rPr>
      <w:sz w:val="16"/>
      <w:szCs w:val="16"/>
    </w:rPr>
  </w:style>
  <w:style w:type="paragraph" w:styleId="Commentaire">
    <w:name w:val="annotation text"/>
    <w:basedOn w:val="Normal"/>
    <w:link w:val="CommentaireCar"/>
    <w:uiPriority w:val="99"/>
    <w:semiHidden/>
    <w:unhideWhenUsed/>
    <w:rsid w:val="001E61D7"/>
    <w:rPr>
      <w:sz w:val="20"/>
      <w:szCs w:val="20"/>
    </w:rPr>
  </w:style>
  <w:style w:type="character" w:customStyle="1" w:styleId="CommentaireCar">
    <w:name w:val="Commentaire Car"/>
    <w:link w:val="Commentaire"/>
    <w:uiPriority w:val="99"/>
    <w:semiHidden/>
    <w:rsid w:val="001E61D7"/>
    <w:rPr>
      <w:rFonts w:ascii="Palatino Linotype" w:eastAsia="SimSun" w:hAnsi="Palatino Linotype"/>
      <w:lang w:eastAsia="ar-SA"/>
    </w:rPr>
  </w:style>
  <w:style w:type="paragraph" w:styleId="Objetducommentaire">
    <w:name w:val="annotation subject"/>
    <w:basedOn w:val="Commentaire"/>
    <w:next w:val="Commentaire"/>
    <w:link w:val="ObjetducommentaireCar"/>
    <w:uiPriority w:val="99"/>
    <w:semiHidden/>
    <w:unhideWhenUsed/>
    <w:rsid w:val="001E61D7"/>
    <w:rPr>
      <w:b/>
      <w:bCs/>
    </w:rPr>
  </w:style>
  <w:style w:type="character" w:customStyle="1" w:styleId="ObjetducommentaireCar">
    <w:name w:val="Objet du commentaire Car"/>
    <w:link w:val="Objetducommentaire"/>
    <w:uiPriority w:val="99"/>
    <w:semiHidden/>
    <w:rsid w:val="001E61D7"/>
    <w:rPr>
      <w:rFonts w:ascii="Palatino Linotype" w:eastAsia="SimSun" w:hAnsi="Palatino Linotype"/>
      <w:b/>
      <w:bCs/>
      <w:lang w:eastAsia="ar-SA"/>
    </w:rPr>
  </w:style>
  <w:style w:type="paragraph" w:styleId="Textedebulles">
    <w:name w:val="Balloon Text"/>
    <w:basedOn w:val="Normal"/>
    <w:link w:val="TextedebullesCar"/>
    <w:uiPriority w:val="99"/>
    <w:semiHidden/>
    <w:unhideWhenUsed/>
    <w:rsid w:val="001E61D7"/>
    <w:pPr>
      <w:spacing w:after="0"/>
    </w:pPr>
    <w:rPr>
      <w:rFonts w:ascii="Segoe UI" w:hAnsi="Segoe UI" w:cs="Segoe UI"/>
      <w:sz w:val="18"/>
      <w:szCs w:val="18"/>
    </w:rPr>
  </w:style>
  <w:style w:type="character" w:customStyle="1" w:styleId="TextedebullesCar">
    <w:name w:val="Texte de bulles Car"/>
    <w:link w:val="Textedebulles"/>
    <w:uiPriority w:val="99"/>
    <w:semiHidden/>
    <w:rsid w:val="001E61D7"/>
    <w:rPr>
      <w:rFonts w:ascii="Segoe UI" w:eastAsia="SimSun" w:hAnsi="Segoe UI" w:cs="Segoe UI"/>
      <w:sz w:val="18"/>
      <w:szCs w:val="18"/>
      <w:lang w:eastAsia="ar-SA"/>
    </w:rPr>
  </w:style>
  <w:style w:type="paragraph" w:customStyle="1" w:styleId="Indexation">
    <w:name w:val="Indexation"/>
    <w:basedOn w:val="Normal"/>
    <w:rsid w:val="00710729"/>
    <w:pPr>
      <w:spacing w:after="0"/>
    </w:pPr>
    <w:rPr>
      <w:rFonts w:ascii="Times New Roman" w:eastAsia="Times New Roman" w:hAnsi="Times New Roman"/>
      <w:sz w:val="20"/>
      <w:szCs w:val="20"/>
      <w:lang w:eastAsia="fr-FR"/>
    </w:rPr>
  </w:style>
  <w:style w:type="character" w:styleId="Numrodeligne">
    <w:name w:val="line number"/>
    <w:uiPriority w:val="99"/>
    <w:semiHidden/>
    <w:unhideWhenUsed/>
    <w:rsid w:val="0024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6F75-5617-4FE0-9735-4B4FB659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1509</Words>
  <Characters>8302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Article 09-13 Proposition BT/AA décembre 2009-12-19</vt:lpstr>
    </vt:vector>
  </TitlesOfParts>
  <Company>Microsoft</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09-13 Proposition BT/AA décembre 2009-12-19</dc:title>
  <dc:creator>cst cst</dc:creator>
  <cp:lastModifiedBy>Service Informatique</cp:lastModifiedBy>
  <cp:revision>5</cp:revision>
  <cp:lastPrinted>2015-06-12T15:26:00Z</cp:lastPrinted>
  <dcterms:created xsi:type="dcterms:W3CDTF">2015-07-01T09:12:00Z</dcterms:created>
  <dcterms:modified xsi:type="dcterms:W3CDTF">2015-07-01T09:22:00Z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290966808</vt:r8>
  </property>
  <property fmtid="{D5CDD505-2E9C-101B-9397-08002B2CF9AE}" pid="3" name="_AuthorEmail">
    <vt:lpwstr>crip6@wanadoo.fr</vt:lpwstr>
  </property>
  <property fmtid="{D5CDD505-2E9C-101B-9397-08002B2CF9AE}" pid="4" name="_AuthorEmailDisplayName">
    <vt:lpwstr>CRIP</vt:lpwstr>
  </property>
  <property fmtid="{D5CDD505-2E9C-101B-9397-08002B2CF9AE}" pid="5" name="_EmailSubject">
    <vt:lpwstr>CNCDP : AVIS 09-13</vt:lpwstr>
  </property>
  <property fmtid="{D5CDD505-2E9C-101B-9397-08002B2CF9AE}" pid="6" name="dgnword-docGUID">
    <vt:lpwstr>{3C3966D4-0EBE-4A88-8EE2-12E33C1C7158}</vt:lpwstr>
  </property>
  <property fmtid="{D5CDD505-2E9C-101B-9397-08002B2CF9AE}" pid="7" name="dgnword-eventsink">
    <vt:lpwstr>45694736</vt:lpwstr>
  </property>
</Properties>
</file>